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178B" w:rsidRDefault="0076178B" w:rsidP="0076178B">
      <w:pPr>
        <w:jc w:val="center"/>
        <w:rPr>
          <w:b/>
          <w:caps/>
        </w:rPr>
      </w:pPr>
      <w:r>
        <w:t xml:space="preserve">1 </w:t>
      </w:r>
      <w:r>
        <w:rPr>
          <w:color w:val="000000"/>
          <w:szCs w:val="28"/>
        </w:rPr>
        <w:t xml:space="preserve">ОСНОВЫ </w:t>
      </w:r>
      <w:r>
        <w:rPr>
          <w:color w:val="000000"/>
          <w:szCs w:val="28"/>
          <w:lang w:val="en-US"/>
        </w:rPr>
        <w:t>HTML</w:t>
      </w:r>
      <w:r w:rsidRPr="00EA1AE3">
        <w:rPr>
          <w:color w:val="000000"/>
          <w:szCs w:val="28"/>
        </w:rPr>
        <w:t xml:space="preserve">. </w:t>
      </w:r>
      <w:r>
        <w:rPr>
          <w:color w:val="000000"/>
          <w:szCs w:val="28"/>
        </w:rPr>
        <w:t>РАЗМЕТКА ВЕБ-СТРАНИЦ</w:t>
      </w:r>
    </w:p>
    <w:p w:rsidR="0076178B" w:rsidRDefault="0076178B" w:rsidP="0076178B">
      <w:pPr>
        <w:jc w:val="center"/>
        <w:rPr>
          <w:b/>
        </w:rPr>
      </w:pPr>
    </w:p>
    <w:p w:rsidR="0076178B" w:rsidRPr="00566037" w:rsidRDefault="0076178B" w:rsidP="0076178B">
      <w:pPr>
        <w:numPr>
          <w:ilvl w:val="1"/>
          <w:numId w:val="1"/>
        </w:numPr>
        <w:jc w:val="center"/>
        <w:rPr>
          <w:b/>
        </w:rPr>
      </w:pPr>
      <w:r w:rsidRPr="00566037">
        <w:rPr>
          <w:b/>
        </w:rPr>
        <w:t>Теоретические сведения и практические рекомендации</w:t>
      </w:r>
    </w:p>
    <w:p w:rsidR="0076178B" w:rsidRDefault="0076178B" w:rsidP="0076178B">
      <w:pPr>
        <w:jc w:val="center"/>
      </w:pPr>
    </w:p>
    <w:p w:rsidR="0076178B" w:rsidRPr="00464482" w:rsidRDefault="0076178B" w:rsidP="0076178B">
      <w:pPr>
        <w:ind w:firstLine="680"/>
        <w:jc w:val="both"/>
        <w:rPr>
          <w:szCs w:val="28"/>
        </w:rPr>
      </w:pPr>
      <w:r w:rsidRPr="00464482">
        <w:rPr>
          <w:szCs w:val="28"/>
        </w:rPr>
        <w:t xml:space="preserve">Структура любого </w:t>
      </w:r>
      <w:r w:rsidRPr="00464482">
        <w:rPr>
          <w:szCs w:val="28"/>
          <w:lang w:val="en-US"/>
        </w:rPr>
        <w:t>HTML</w:t>
      </w:r>
      <w:r w:rsidRPr="00464482">
        <w:rPr>
          <w:szCs w:val="28"/>
        </w:rPr>
        <w:t xml:space="preserve"> – документа состоит из трех обязательных частей:</w:t>
      </w:r>
    </w:p>
    <w:p w:rsidR="0076178B" w:rsidRPr="00464482" w:rsidRDefault="0076178B" w:rsidP="0076178B">
      <w:pPr>
        <w:numPr>
          <w:ilvl w:val="0"/>
          <w:numId w:val="2"/>
        </w:numPr>
        <w:tabs>
          <w:tab w:val="clear" w:pos="700"/>
          <w:tab w:val="num" w:pos="980"/>
        </w:tabs>
        <w:ind w:left="0" w:firstLine="680"/>
        <w:rPr>
          <w:szCs w:val="28"/>
        </w:rPr>
      </w:pPr>
      <w:r w:rsidRPr="00464482">
        <w:rPr>
          <w:szCs w:val="28"/>
        </w:rPr>
        <w:t>объявления типа документа;</w:t>
      </w:r>
    </w:p>
    <w:p w:rsidR="0076178B" w:rsidRDefault="0076178B" w:rsidP="0076178B">
      <w:pPr>
        <w:numPr>
          <w:ilvl w:val="0"/>
          <w:numId w:val="2"/>
        </w:numPr>
        <w:tabs>
          <w:tab w:val="clear" w:pos="700"/>
          <w:tab w:val="num" w:pos="980"/>
        </w:tabs>
        <w:ind w:left="0" w:firstLine="680"/>
        <w:rPr>
          <w:szCs w:val="28"/>
        </w:rPr>
      </w:pPr>
      <w:r w:rsidRPr="00464482">
        <w:rPr>
          <w:szCs w:val="28"/>
        </w:rPr>
        <w:t>заголов</w:t>
      </w:r>
      <w:r>
        <w:rPr>
          <w:szCs w:val="28"/>
        </w:rPr>
        <w:t>о</w:t>
      </w:r>
      <w:r w:rsidRPr="00464482">
        <w:rPr>
          <w:szCs w:val="28"/>
        </w:rPr>
        <w:t>к, определяем</w:t>
      </w:r>
      <w:r>
        <w:rPr>
          <w:szCs w:val="28"/>
        </w:rPr>
        <w:t>ый</w:t>
      </w:r>
      <w:r w:rsidRPr="00464482">
        <w:rPr>
          <w:szCs w:val="28"/>
        </w:rPr>
        <w:t xml:space="preserve"> элементом </w:t>
      </w:r>
      <w:r w:rsidRPr="00464482">
        <w:rPr>
          <w:szCs w:val="28"/>
          <w:lang w:val="en-US"/>
        </w:rPr>
        <w:t>HEAD</w:t>
      </w:r>
      <w:r w:rsidRPr="00464482">
        <w:rPr>
          <w:szCs w:val="28"/>
        </w:rPr>
        <w:t>;</w:t>
      </w:r>
    </w:p>
    <w:p w:rsidR="0076178B" w:rsidRDefault="0076178B" w:rsidP="0076178B">
      <w:pPr>
        <w:numPr>
          <w:ilvl w:val="0"/>
          <w:numId w:val="2"/>
        </w:numPr>
        <w:tabs>
          <w:tab w:val="clear" w:pos="700"/>
          <w:tab w:val="num" w:pos="980"/>
        </w:tabs>
        <w:ind w:left="0" w:firstLine="680"/>
        <w:rPr>
          <w:szCs w:val="28"/>
        </w:rPr>
      </w:pPr>
      <w:r w:rsidRPr="00464482">
        <w:rPr>
          <w:szCs w:val="28"/>
        </w:rPr>
        <w:t>тел</w:t>
      </w:r>
      <w:r>
        <w:rPr>
          <w:szCs w:val="28"/>
        </w:rPr>
        <w:t>о</w:t>
      </w:r>
      <w:r w:rsidRPr="00464482">
        <w:rPr>
          <w:szCs w:val="28"/>
        </w:rPr>
        <w:t>, включающ</w:t>
      </w:r>
      <w:r>
        <w:rPr>
          <w:szCs w:val="28"/>
        </w:rPr>
        <w:t>ее</w:t>
      </w:r>
      <w:r w:rsidRPr="00464482">
        <w:rPr>
          <w:szCs w:val="28"/>
        </w:rPr>
        <w:t xml:space="preserve"> содержимое документа</w:t>
      </w:r>
      <w:r>
        <w:rPr>
          <w:szCs w:val="28"/>
        </w:rPr>
        <w:t>.</w:t>
      </w:r>
    </w:p>
    <w:p w:rsidR="0076178B" w:rsidRPr="00464482" w:rsidRDefault="0076178B" w:rsidP="0076178B">
      <w:pPr>
        <w:ind w:firstLine="680"/>
        <w:jc w:val="both"/>
        <w:rPr>
          <w:szCs w:val="28"/>
        </w:rPr>
      </w:pPr>
      <w:r w:rsidRPr="00464482">
        <w:rPr>
          <w:szCs w:val="28"/>
        </w:rPr>
        <w:t xml:space="preserve">Задание типа документов. По условиям выбранной среды разработки определяется определенный тип  для всех разрабатываемых </w:t>
      </w:r>
      <w:r w:rsidRPr="00464482">
        <w:rPr>
          <w:szCs w:val="28"/>
          <w:lang w:val="en-US"/>
        </w:rPr>
        <w:t>Web</w:t>
      </w:r>
      <w:r w:rsidRPr="00464482">
        <w:rPr>
          <w:szCs w:val="28"/>
        </w:rPr>
        <w:t xml:space="preserve"> – страниц. </w:t>
      </w:r>
      <w:r>
        <w:rPr>
          <w:szCs w:val="28"/>
        </w:rPr>
        <w:t xml:space="preserve">Для </w:t>
      </w:r>
      <w:r w:rsidRPr="00464482">
        <w:rPr>
          <w:szCs w:val="28"/>
        </w:rPr>
        <w:t xml:space="preserve">версии </w:t>
      </w:r>
      <w:r w:rsidRPr="00464482">
        <w:rPr>
          <w:szCs w:val="28"/>
          <w:lang w:val="en-US"/>
        </w:rPr>
        <w:t>HTML</w:t>
      </w:r>
      <w:r w:rsidRPr="00464482">
        <w:rPr>
          <w:szCs w:val="28"/>
        </w:rPr>
        <w:t xml:space="preserve"> </w:t>
      </w:r>
      <w:r>
        <w:rPr>
          <w:szCs w:val="28"/>
        </w:rPr>
        <w:t xml:space="preserve">4 </w:t>
      </w:r>
      <w:r w:rsidRPr="00464482">
        <w:rPr>
          <w:szCs w:val="28"/>
        </w:rPr>
        <w:t>определяется командой</w:t>
      </w:r>
    </w:p>
    <w:p w:rsidR="0076178B" w:rsidRDefault="0076178B" w:rsidP="0076178B">
      <w:pPr>
        <w:ind w:firstLine="680"/>
        <w:jc w:val="center"/>
        <w:rPr>
          <w:szCs w:val="28"/>
        </w:rPr>
      </w:pPr>
      <w:r w:rsidRPr="00155F28">
        <w:rPr>
          <w:szCs w:val="28"/>
        </w:rPr>
        <w:t>&lt;!</w:t>
      </w:r>
      <w:r w:rsidRPr="00464482">
        <w:rPr>
          <w:szCs w:val="28"/>
          <w:lang w:val="en-US"/>
        </w:rPr>
        <w:t>DOCTYPE</w:t>
      </w:r>
      <w:r w:rsidRPr="00155F28">
        <w:rPr>
          <w:szCs w:val="28"/>
        </w:rPr>
        <w:t xml:space="preserve"> </w:t>
      </w:r>
      <w:r w:rsidRPr="00464482">
        <w:rPr>
          <w:szCs w:val="28"/>
          <w:lang w:val="en-US"/>
        </w:rPr>
        <w:t>HTML</w:t>
      </w:r>
      <w:r w:rsidRPr="00155F28">
        <w:rPr>
          <w:szCs w:val="28"/>
        </w:rPr>
        <w:t xml:space="preserve"> </w:t>
      </w:r>
      <w:r w:rsidRPr="00464482">
        <w:rPr>
          <w:szCs w:val="28"/>
          <w:lang w:val="en-US"/>
        </w:rPr>
        <w:t>PUBLIC</w:t>
      </w:r>
      <w:r w:rsidRPr="00155F28">
        <w:rPr>
          <w:szCs w:val="28"/>
        </w:rPr>
        <w:t xml:space="preserve"> "-//</w:t>
      </w:r>
      <w:r w:rsidRPr="00464482">
        <w:rPr>
          <w:szCs w:val="28"/>
          <w:lang w:val="en-US"/>
        </w:rPr>
        <w:t>W</w:t>
      </w:r>
      <w:r w:rsidRPr="00155F28">
        <w:rPr>
          <w:szCs w:val="28"/>
        </w:rPr>
        <w:t>3</w:t>
      </w:r>
      <w:r w:rsidRPr="00464482">
        <w:rPr>
          <w:szCs w:val="28"/>
          <w:lang w:val="en-US"/>
        </w:rPr>
        <w:t>C</w:t>
      </w:r>
      <w:r w:rsidRPr="00155F28">
        <w:rPr>
          <w:szCs w:val="28"/>
        </w:rPr>
        <w:t>//</w:t>
      </w:r>
      <w:r w:rsidRPr="00464482">
        <w:rPr>
          <w:szCs w:val="28"/>
          <w:lang w:val="en-US"/>
        </w:rPr>
        <w:t>DTD</w:t>
      </w:r>
      <w:r w:rsidRPr="00155F28">
        <w:rPr>
          <w:szCs w:val="28"/>
        </w:rPr>
        <w:t xml:space="preserve"> </w:t>
      </w:r>
      <w:r w:rsidRPr="00464482">
        <w:rPr>
          <w:szCs w:val="28"/>
          <w:lang w:val="en-US"/>
        </w:rPr>
        <w:t>HTML</w:t>
      </w:r>
      <w:r w:rsidRPr="00155F28">
        <w:rPr>
          <w:szCs w:val="28"/>
        </w:rPr>
        <w:t xml:space="preserve"> 4.0 </w:t>
      </w:r>
      <w:r w:rsidRPr="00464482">
        <w:rPr>
          <w:szCs w:val="28"/>
          <w:lang w:val="en-US"/>
        </w:rPr>
        <w:t>Transitional</w:t>
      </w:r>
      <w:r w:rsidRPr="00155F28">
        <w:rPr>
          <w:szCs w:val="28"/>
        </w:rPr>
        <w:t>//</w:t>
      </w:r>
      <w:r w:rsidRPr="00464482">
        <w:rPr>
          <w:szCs w:val="28"/>
          <w:lang w:val="en-US"/>
        </w:rPr>
        <w:t>EN</w:t>
      </w:r>
      <w:r w:rsidRPr="00155F28">
        <w:rPr>
          <w:szCs w:val="28"/>
        </w:rPr>
        <w:t>"&gt;</w:t>
      </w:r>
      <w:r>
        <w:rPr>
          <w:szCs w:val="28"/>
        </w:rPr>
        <w:t>.</w:t>
      </w:r>
    </w:p>
    <w:p w:rsidR="0076178B" w:rsidRPr="00155F28" w:rsidRDefault="0076178B" w:rsidP="0076178B">
      <w:pPr>
        <w:ind w:firstLine="680"/>
        <w:jc w:val="both"/>
        <w:rPr>
          <w:szCs w:val="28"/>
        </w:rPr>
      </w:pPr>
      <w:r w:rsidRPr="008B6670">
        <w:rPr>
          <w:color w:val="000000"/>
        </w:rPr>
        <w:t>В HTML5 был введен один универсальный</w:t>
      </w:r>
      <w:r>
        <w:rPr>
          <w:color w:val="000000"/>
        </w:rPr>
        <w:t xml:space="preserve"> </w:t>
      </w:r>
      <w:r w:rsidRPr="00155F28">
        <w:rPr>
          <w:szCs w:val="28"/>
        </w:rPr>
        <w:t>&lt;!</w:t>
      </w:r>
      <w:r w:rsidRPr="00464482">
        <w:rPr>
          <w:szCs w:val="28"/>
          <w:lang w:val="en-US"/>
        </w:rPr>
        <w:t>DOCTYPE</w:t>
      </w:r>
      <w:r>
        <w:rPr>
          <w:szCs w:val="28"/>
        </w:rPr>
        <w:t xml:space="preserve"> </w:t>
      </w:r>
      <w:r w:rsidRPr="00464482">
        <w:rPr>
          <w:szCs w:val="28"/>
          <w:lang w:val="en-US"/>
        </w:rPr>
        <w:t>HTML</w:t>
      </w:r>
      <w:r w:rsidRPr="00155F28">
        <w:rPr>
          <w:szCs w:val="28"/>
        </w:rPr>
        <w:t>&gt;.</w:t>
      </w:r>
    </w:p>
    <w:p w:rsidR="0076178B" w:rsidRPr="00464482" w:rsidRDefault="0076178B" w:rsidP="0076178B">
      <w:pPr>
        <w:ind w:firstLine="680"/>
        <w:jc w:val="both"/>
        <w:rPr>
          <w:szCs w:val="28"/>
        </w:rPr>
      </w:pPr>
      <w:r w:rsidRPr="00464482">
        <w:rPr>
          <w:szCs w:val="28"/>
        </w:rPr>
        <w:t xml:space="preserve">Для всех документов определяется заголовок в элементе </w:t>
      </w:r>
      <w:r w:rsidRPr="00464482">
        <w:rPr>
          <w:szCs w:val="28"/>
          <w:lang w:val="en-US"/>
        </w:rPr>
        <w:t>TITLE</w:t>
      </w:r>
      <w:r w:rsidRPr="00464482">
        <w:rPr>
          <w:szCs w:val="28"/>
        </w:rPr>
        <w:t>. Заголовок должен полно и однозначно позволять пользователю идентифицировать содержание документа. Именно заголовок определяет имя файла, под которым будет сохраняться страница в компьютере пользователя.</w:t>
      </w:r>
    </w:p>
    <w:p w:rsidR="0076178B" w:rsidRPr="00464482" w:rsidRDefault="0076178B" w:rsidP="0076178B">
      <w:pPr>
        <w:ind w:firstLine="680"/>
        <w:jc w:val="both"/>
        <w:rPr>
          <w:szCs w:val="28"/>
        </w:rPr>
      </w:pPr>
      <w:r w:rsidRPr="00464482">
        <w:rPr>
          <w:szCs w:val="28"/>
        </w:rPr>
        <w:t>Определение метаданных о документе. Элемент META имеет два возможных атрибута</w:t>
      </w:r>
    </w:p>
    <w:p w:rsidR="0076178B" w:rsidRPr="00464482" w:rsidRDefault="0076178B" w:rsidP="0076178B">
      <w:pPr>
        <w:ind w:firstLine="680"/>
        <w:rPr>
          <w:rFonts w:eastAsia="Arial Unicode MS"/>
          <w:szCs w:val="28"/>
        </w:rPr>
      </w:pPr>
      <w:r w:rsidRPr="00464482">
        <w:rPr>
          <w:szCs w:val="28"/>
        </w:rPr>
        <w:t xml:space="preserve">&lt;META HTTP-EQUIV="имя" CONTENT="содержимое"&gt; </w:t>
      </w:r>
      <w:r w:rsidRPr="00464482">
        <w:rPr>
          <w:szCs w:val="28"/>
        </w:rPr>
        <w:br/>
        <w:t xml:space="preserve">&lt;META NAME="имя" CONTENT="содержимое"&gt; </w:t>
      </w:r>
    </w:p>
    <w:p w:rsidR="0076178B" w:rsidRPr="00464482" w:rsidRDefault="0076178B" w:rsidP="0076178B">
      <w:pPr>
        <w:ind w:firstLine="680"/>
        <w:jc w:val="both"/>
        <w:rPr>
          <w:szCs w:val="28"/>
        </w:rPr>
      </w:pPr>
      <w:r w:rsidRPr="00464482">
        <w:rPr>
          <w:szCs w:val="28"/>
        </w:rPr>
        <w:t>Форматирование текста при помощи логических и физических стилей. Элементы, определяющие физический стиль шрифта:</w:t>
      </w:r>
    </w:p>
    <w:p w:rsidR="0076178B" w:rsidRPr="00464482" w:rsidRDefault="0076178B" w:rsidP="0076178B">
      <w:pPr>
        <w:numPr>
          <w:ilvl w:val="0"/>
          <w:numId w:val="3"/>
        </w:numPr>
        <w:tabs>
          <w:tab w:val="clear" w:pos="700"/>
          <w:tab w:val="num" w:pos="980"/>
        </w:tabs>
        <w:ind w:left="0" w:firstLine="680"/>
        <w:jc w:val="both"/>
        <w:rPr>
          <w:szCs w:val="28"/>
        </w:rPr>
      </w:pPr>
      <w:r w:rsidRPr="00464482">
        <w:rPr>
          <w:szCs w:val="28"/>
          <w:lang w:val="en-US"/>
        </w:rPr>
        <w:t>TT</w:t>
      </w:r>
      <w:r w:rsidRPr="00464482">
        <w:rPr>
          <w:szCs w:val="28"/>
        </w:rPr>
        <w:t xml:space="preserve"> – шрифт равной ширины (</w:t>
      </w:r>
      <w:r w:rsidRPr="00464482">
        <w:rPr>
          <w:szCs w:val="28"/>
          <w:lang w:val="en-US"/>
        </w:rPr>
        <w:t>teletype</w:t>
      </w:r>
      <w:r w:rsidRPr="00464482">
        <w:rPr>
          <w:szCs w:val="28"/>
        </w:rPr>
        <w:t>);</w:t>
      </w:r>
    </w:p>
    <w:p w:rsidR="0076178B" w:rsidRPr="00464482" w:rsidRDefault="0076178B" w:rsidP="0076178B">
      <w:pPr>
        <w:numPr>
          <w:ilvl w:val="0"/>
          <w:numId w:val="3"/>
        </w:numPr>
        <w:tabs>
          <w:tab w:val="clear" w:pos="700"/>
          <w:tab w:val="num" w:pos="980"/>
        </w:tabs>
        <w:ind w:left="0" w:firstLine="680"/>
        <w:jc w:val="both"/>
        <w:rPr>
          <w:szCs w:val="28"/>
        </w:rPr>
      </w:pPr>
      <w:r w:rsidRPr="00464482">
        <w:rPr>
          <w:szCs w:val="28"/>
          <w:lang w:val="en-US"/>
        </w:rPr>
        <w:t>I</w:t>
      </w:r>
      <w:r w:rsidRPr="00464482">
        <w:rPr>
          <w:szCs w:val="28"/>
        </w:rPr>
        <w:t xml:space="preserve"> – курсив;</w:t>
      </w:r>
    </w:p>
    <w:p w:rsidR="0076178B" w:rsidRPr="00464482" w:rsidRDefault="0076178B" w:rsidP="0076178B">
      <w:pPr>
        <w:numPr>
          <w:ilvl w:val="0"/>
          <w:numId w:val="3"/>
        </w:numPr>
        <w:tabs>
          <w:tab w:val="clear" w:pos="700"/>
          <w:tab w:val="num" w:pos="980"/>
        </w:tabs>
        <w:ind w:left="0" w:firstLine="680"/>
        <w:jc w:val="both"/>
        <w:rPr>
          <w:szCs w:val="28"/>
        </w:rPr>
      </w:pPr>
      <w:r w:rsidRPr="00464482">
        <w:rPr>
          <w:szCs w:val="28"/>
          <w:lang w:val="en-US"/>
        </w:rPr>
        <w:t>B</w:t>
      </w:r>
      <w:r w:rsidRPr="00464482">
        <w:rPr>
          <w:szCs w:val="28"/>
        </w:rPr>
        <w:t xml:space="preserve"> – выделение;</w:t>
      </w:r>
    </w:p>
    <w:p w:rsidR="0076178B" w:rsidRPr="00464482" w:rsidRDefault="0076178B" w:rsidP="0076178B">
      <w:pPr>
        <w:numPr>
          <w:ilvl w:val="0"/>
          <w:numId w:val="3"/>
        </w:numPr>
        <w:tabs>
          <w:tab w:val="clear" w:pos="700"/>
          <w:tab w:val="num" w:pos="980"/>
        </w:tabs>
        <w:ind w:left="0" w:firstLine="680"/>
        <w:jc w:val="both"/>
        <w:rPr>
          <w:szCs w:val="28"/>
        </w:rPr>
      </w:pPr>
      <w:r w:rsidRPr="00464482">
        <w:rPr>
          <w:szCs w:val="28"/>
          <w:lang w:val="en-US"/>
        </w:rPr>
        <w:t>BIG</w:t>
      </w:r>
      <w:r w:rsidRPr="00464482">
        <w:rPr>
          <w:szCs w:val="28"/>
        </w:rPr>
        <w:t xml:space="preserve"> – большой шрифт;</w:t>
      </w:r>
    </w:p>
    <w:p w:rsidR="0076178B" w:rsidRPr="00464482" w:rsidRDefault="0076178B" w:rsidP="0076178B">
      <w:pPr>
        <w:numPr>
          <w:ilvl w:val="0"/>
          <w:numId w:val="3"/>
        </w:numPr>
        <w:tabs>
          <w:tab w:val="clear" w:pos="700"/>
          <w:tab w:val="num" w:pos="980"/>
        </w:tabs>
        <w:ind w:left="0" w:firstLine="680"/>
        <w:jc w:val="both"/>
        <w:rPr>
          <w:szCs w:val="28"/>
        </w:rPr>
      </w:pPr>
      <w:r w:rsidRPr="00464482">
        <w:rPr>
          <w:szCs w:val="28"/>
          <w:lang w:val="en-US"/>
        </w:rPr>
        <w:t>SMALL</w:t>
      </w:r>
      <w:r w:rsidRPr="00464482">
        <w:rPr>
          <w:szCs w:val="28"/>
        </w:rPr>
        <w:t xml:space="preserve"> – малый шрифт и т.д.</w:t>
      </w:r>
    </w:p>
    <w:p w:rsidR="0076178B" w:rsidRPr="00464482" w:rsidRDefault="0076178B" w:rsidP="0076178B">
      <w:pPr>
        <w:ind w:firstLine="680"/>
        <w:jc w:val="both"/>
        <w:rPr>
          <w:szCs w:val="28"/>
        </w:rPr>
      </w:pPr>
      <w:r w:rsidRPr="00464482">
        <w:rPr>
          <w:szCs w:val="28"/>
        </w:rPr>
        <w:t>Эти элементы непосредственно управляют стилем, независимо от настройки браузера клиента. Допускают вложенность элементов.</w:t>
      </w:r>
    </w:p>
    <w:p w:rsidR="0076178B" w:rsidRPr="00464482" w:rsidRDefault="0076178B" w:rsidP="0076178B">
      <w:pPr>
        <w:ind w:firstLine="680"/>
        <w:jc w:val="both"/>
        <w:rPr>
          <w:szCs w:val="28"/>
        </w:rPr>
      </w:pPr>
      <w:r w:rsidRPr="00464482">
        <w:rPr>
          <w:szCs w:val="28"/>
        </w:rPr>
        <w:t xml:space="preserve">Логический стиль формируется по настройкам браузера и позволяет выделять цитаты, аббревиатуры, коды программ и т.п. Эти элементы – </w:t>
      </w:r>
      <w:r w:rsidRPr="00464482">
        <w:rPr>
          <w:szCs w:val="28"/>
          <w:lang w:val="en-US"/>
        </w:rPr>
        <w:t>CITE</w:t>
      </w:r>
      <w:r w:rsidRPr="00464482">
        <w:rPr>
          <w:szCs w:val="28"/>
        </w:rPr>
        <w:t xml:space="preserve">, </w:t>
      </w:r>
      <w:r w:rsidRPr="00464482">
        <w:rPr>
          <w:szCs w:val="28"/>
          <w:lang w:val="en-US"/>
        </w:rPr>
        <w:t>CODE</w:t>
      </w:r>
      <w:r w:rsidRPr="00464482">
        <w:rPr>
          <w:szCs w:val="28"/>
        </w:rPr>
        <w:t xml:space="preserve">, </w:t>
      </w:r>
      <w:r w:rsidRPr="00464482">
        <w:rPr>
          <w:szCs w:val="28"/>
          <w:lang w:val="en-US"/>
        </w:rPr>
        <w:t>ABBR</w:t>
      </w:r>
      <w:r w:rsidRPr="00464482">
        <w:rPr>
          <w:szCs w:val="28"/>
        </w:rPr>
        <w:t xml:space="preserve">, </w:t>
      </w:r>
      <w:r w:rsidRPr="00464482">
        <w:rPr>
          <w:szCs w:val="28"/>
          <w:lang w:val="en-US"/>
        </w:rPr>
        <w:t>Q</w:t>
      </w:r>
      <w:r w:rsidRPr="00464482">
        <w:rPr>
          <w:szCs w:val="28"/>
        </w:rPr>
        <w:t xml:space="preserve">, </w:t>
      </w:r>
      <w:r w:rsidRPr="00464482">
        <w:rPr>
          <w:szCs w:val="28"/>
          <w:lang w:val="en-US"/>
        </w:rPr>
        <w:t>SAMP</w:t>
      </w:r>
      <w:r w:rsidRPr="00464482">
        <w:rPr>
          <w:szCs w:val="28"/>
        </w:rPr>
        <w:t>.</w:t>
      </w:r>
    </w:p>
    <w:p w:rsidR="0076178B" w:rsidRPr="00464482" w:rsidRDefault="0076178B" w:rsidP="0076178B">
      <w:pPr>
        <w:ind w:firstLine="680"/>
        <w:jc w:val="both"/>
        <w:rPr>
          <w:szCs w:val="28"/>
        </w:rPr>
      </w:pPr>
      <w:r w:rsidRPr="00464482">
        <w:rPr>
          <w:szCs w:val="28"/>
        </w:rPr>
        <w:t xml:space="preserve">Использование специальных элементов форматирования. Элемент группировки </w:t>
      </w:r>
      <w:r w:rsidRPr="00464482">
        <w:rPr>
          <w:szCs w:val="28"/>
          <w:lang w:val="en-US"/>
        </w:rPr>
        <w:t>DIV</w:t>
      </w:r>
      <w:r w:rsidRPr="00464482">
        <w:rPr>
          <w:szCs w:val="28"/>
        </w:rPr>
        <w:t xml:space="preserve">. Элемент перевода строки </w:t>
      </w:r>
      <w:r w:rsidRPr="00464482">
        <w:rPr>
          <w:szCs w:val="28"/>
          <w:lang w:val="en-US"/>
        </w:rPr>
        <w:t>BR</w:t>
      </w:r>
      <w:r w:rsidRPr="00464482">
        <w:rPr>
          <w:szCs w:val="28"/>
        </w:rPr>
        <w:t xml:space="preserve">. Элемент горизонтальной линии </w:t>
      </w:r>
      <w:r w:rsidRPr="00464482">
        <w:rPr>
          <w:szCs w:val="28"/>
          <w:lang w:val="en-US"/>
        </w:rPr>
        <w:t>HR</w:t>
      </w:r>
      <w:r w:rsidRPr="00464482">
        <w:rPr>
          <w:szCs w:val="28"/>
        </w:rPr>
        <w:t xml:space="preserve">. Форматированный текст – </w:t>
      </w:r>
      <w:r w:rsidRPr="00464482">
        <w:rPr>
          <w:szCs w:val="28"/>
          <w:lang w:val="en-US"/>
        </w:rPr>
        <w:t>PRE</w:t>
      </w:r>
      <w:r w:rsidRPr="00464482">
        <w:rPr>
          <w:szCs w:val="28"/>
        </w:rPr>
        <w:t>. Каждый из перечисленных элементов, позволяет управлять форматированием текста на странице, имеет набор атрибутов и должен использоваться при выполнении задания лабораторной работы.</w:t>
      </w:r>
    </w:p>
    <w:p w:rsidR="0076178B" w:rsidRPr="00464482" w:rsidRDefault="0076178B" w:rsidP="0076178B">
      <w:pPr>
        <w:ind w:firstLine="680"/>
        <w:jc w:val="both"/>
        <w:rPr>
          <w:szCs w:val="28"/>
        </w:rPr>
      </w:pPr>
      <w:r w:rsidRPr="00464482">
        <w:rPr>
          <w:szCs w:val="28"/>
        </w:rPr>
        <w:t xml:space="preserve">Система гиперссылок. Гиперсвязи (или просто связи) являются основой гипертекста. Связь можно установить между любыми двумя точками любых документов всей системы </w:t>
      </w:r>
      <w:r w:rsidRPr="00464482">
        <w:rPr>
          <w:szCs w:val="28"/>
          <w:lang w:val="en-US"/>
        </w:rPr>
        <w:t>WWW</w:t>
      </w:r>
      <w:r w:rsidRPr="00464482">
        <w:rPr>
          <w:szCs w:val="28"/>
        </w:rPr>
        <w:t xml:space="preserve">. Это могут быть два раздела одного документа на одной </w:t>
      </w:r>
      <w:r w:rsidRPr="00464482">
        <w:rPr>
          <w:szCs w:val="28"/>
          <w:lang w:val="en-US"/>
        </w:rPr>
        <w:t>Web</w:t>
      </w:r>
      <w:r w:rsidRPr="00464482">
        <w:rPr>
          <w:szCs w:val="28"/>
        </w:rPr>
        <w:t xml:space="preserve"> – странице, или два рисунка расположенные на </w:t>
      </w:r>
      <w:r w:rsidRPr="00464482">
        <w:rPr>
          <w:szCs w:val="28"/>
        </w:rPr>
        <w:lastRenderedPageBreak/>
        <w:t>серверах в различных частях света. Точка, к которой устанавливается соединение, называется целью (</w:t>
      </w:r>
      <w:r w:rsidRPr="00464482">
        <w:rPr>
          <w:szCs w:val="28"/>
          <w:lang w:val="en-US"/>
        </w:rPr>
        <w:t>target</w:t>
      </w:r>
      <w:r w:rsidRPr="00464482">
        <w:rPr>
          <w:szCs w:val="28"/>
        </w:rPr>
        <w:t>) связи. Способ адресации один для всех ресурсов сети интернет и основывается на универсальном локаторе ресурса (</w:t>
      </w:r>
      <w:r w:rsidRPr="00464482">
        <w:rPr>
          <w:szCs w:val="28"/>
          <w:lang w:val="en-US"/>
        </w:rPr>
        <w:t>URL</w:t>
      </w:r>
      <w:r w:rsidRPr="00464482">
        <w:rPr>
          <w:szCs w:val="28"/>
        </w:rPr>
        <w:t>).</w:t>
      </w:r>
    </w:p>
    <w:p w:rsidR="0076178B" w:rsidRPr="00D81DF8" w:rsidRDefault="0076178B" w:rsidP="0076178B">
      <w:pPr>
        <w:pStyle w:val="2"/>
        <w:ind w:firstLine="680"/>
        <w:rPr>
          <w:b w:val="0"/>
          <w:szCs w:val="28"/>
        </w:rPr>
      </w:pPr>
      <w:r w:rsidRPr="00D81DF8">
        <w:rPr>
          <w:b w:val="0"/>
          <w:szCs w:val="28"/>
        </w:rPr>
        <w:t>Абсолютны</w:t>
      </w:r>
      <w:r w:rsidRPr="00D81DF8">
        <w:rPr>
          <w:b w:val="0"/>
          <w:szCs w:val="28"/>
          <w:lang w:val="kk-KZ"/>
        </w:rPr>
        <w:t>й</w:t>
      </w:r>
      <w:r w:rsidRPr="00D81DF8">
        <w:rPr>
          <w:b w:val="0"/>
          <w:szCs w:val="28"/>
        </w:rPr>
        <w:t xml:space="preserve"> адрес </w:t>
      </w:r>
      <w:r w:rsidRPr="00D81DF8">
        <w:rPr>
          <w:b w:val="0"/>
          <w:szCs w:val="28"/>
          <w:lang w:val="en-US"/>
        </w:rPr>
        <w:t>HTML</w:t>
      </w:r>
      <w:r w:rsidRPr="00D81DF8">
        <w:rPr>
          <w:b w:val="0"/>
          <w:szCs w:val="28"/>
        </w:rPr>
        <w:t xml:space="preserve"> – документа в сети интернет выглядит в виде: </w:t>
      </w:r>
      <w:r w:rsidRPr="00D81DF8">
        <w:rPr>
          <w:b w:val="0"/>
          <w:szCs w:val="28"/>
          <w:lang w:val="en-US"/>
        </w:rPr>
        <w:t>http</w:t>
      </w:r>
      <w:r w:rsidRPr="00D81DF8">
        <w:rPr>
          <w:b w:val="0"/>
          <w:szCs w:val="28"/>
        </w:rPr>
        <w:t>:// адрес сервера / путь к каталогу / имя файла</w:t>
      </w:r>
    </w:p>
    <w:p w:rsidR="0076178B" w:rsidRPr="00D81DF8" w:rsidRDefault="0076178B" w:rsidP="0076178B">
      <w:pPr>
        <w:pStyle w:val="2"/>
        <w:ind w:firstLine="680"/>
        <w:rPr>
          <w:b w:val="0"/>
          <w:szCs w:val="28"/>
        </w:rPr>
      </w:pPr>
      <w:r w:rsidRPr="00D81DF8">
        <w:rPr>
          <w:b w:val="0"/>
          <w:szCs w:val="28"/>
        </w:rPr>
        <w:t xml:space="preserve">Относительные адреса определяются по правилам, принятым в операционной системе </w:t>
      </w:r>
      <w:r w:rsidRPr="00D81DF8">
        <w:rPr>
          <w:b w:val="0"/>
          <w:szCs w:val="28"/>
          <w:lang w:val="en-US"/>
        </w:rPr>
        <w:t>UNIX</w:t>
      </w:r>
      <w:r w:rsidRPr="00D81DF8">
        <w:rPr>
          <w:b w:val="0"/>
          <w:szCs w:val="28"/>
        </w:rPr>
        <w:t xml:space="preserve">. Точка в начале адреса указывает на необходимость перехода на одну директорию вверх. Дополняется недостающая часть адреса за счет полного адреса сервера и части пути. Например, переход в корневой каталог с указанием имени документа: / </w:t>
      </w:r>
      <w:r w:rsidRPr="00D81DF8">
        <w:rPr>
          <w:b w:val="0"/>
          <w:szCs w:val="28"/>
          <w:lang w:val="en-US"/>
        </w:rPr>
        <w:t>folder</w:t>
      </w:r>
      <w:r w:rsidRPr="00D81DF8">
        <w:rPr>
          <w:b w:val="0"/>
          <w:szCs w:val="28"/>
        </w:rPr>
        <w:t xml:space="preserve"> / </w:t>
      </w:r>
      <w:r w:rsidRPr="00D81DF8">
        <w:rPr>
          <w:b w:val="0"/>
          <w:szCs w:val="28"/>
          <w:lang w:val="en-US"/>
        </w:rPr>
        <w:t>name</w:t>
      </w:r>
      <w:r w:rsidRPr="00D81DF8">
        <w:rPr>
          <w:b w:val="0"/>
          <w:szCs w:val="28"/>
        </w:rPr>
        <w:t>.</w:t>
      </w:r>
      <w:r w:rsidRPr="00D81DF8">
        <w:rPr>
          <w:b w:val="0"/>
          <w:szCs w:val="28"/>
          <w:lang w:val="en-US"/>
        </w:rPr>
        <w:t>html</w:t>
      </w:r>
    </w:p>
    <w:p w:rsidR="0076178B" w:rsidRPr="00D81DF8" w:rsidRDefault="0076178B" w:rsidP="0076178B">
      <w:pPr>
        <w:pStyle w:val="2"/>
        <w:ind w:firstLine="680"/>
        <w:rPr>
          <w:b w:val="0"/>
          <w:szCs w:val="28"/>
        </w:rPr>
      </w:pPr>
      <w:r w:rsidRPr="00D81DF8">
        <w:rPr>
          <w:b w:val="0"/>
          <w:szCs w:val="28"/>
        </w:rPr>
        <w:t xml:space="preserve">Для перехода к части документа, например, по ссылки в содержании, используются идентификаторы ресурсов. Ссылка на идентификатор осуществляется по общим правилам с добавлением знака # перед именем идентификатора. Сами идентификаторы задаются атрибутами </w:t>
      </w:r>
      <w:r w:rsidRPr="00D81DF8">
        <w:rPr>
          <w:b w:val="0"/>
          <w:szCs w:val="28"/>
          <w:lang w:val="en-US"/>
        </w:rPr>
        <w:t>name</w:t>
      </w:r>
      <w:r w:rsidRPr="00D81DF8">
        <w:rPr>
          <w:b w:val="0"/>
          <w:szCs w:val="28"/>
        </w:rPr>
        <w:t xml:space="preserve"> или </w:t>
      </w:r>
      <w:r w:rsidRPr="00D81DF8">
        <w:rPr>
          <w:b w:val="0"/>
          <w:szCs w:val="28"/>
          <w:lang w:val="en-US"/>
        </w:rPr>
        <w:t>id</w:t>
      </w:r>
      <w:r w:rsidRPr="00D81DF8">
        <w:rPr>
          <w:b w:val="0"/>
          <w:szCs w:val="28"/>
        </w:rPr>
        <w:t>.</w:t>
      </w:r>
    </w:p>
    <w:p w:rsidR="0076178B" w:rsidRPr="00D81DF8" w:rsidRDefault="0076178B" w:rsidP="0076178B">
      <w:pPr>
        <w:pStyle w:val="2"/>
        <w:ind w:firstLine="680"/>
        <w:rPr>
          <w:b w:val="0"/>
          <w:szCs w:val="28"/>
          <w:lang w:val="en-US"/>
        </w:rPr>
      </w:pPr>
      <w:r w:rsidRPr="00D81DF8">
        <w:rPr>
          <w:b w:val="0"/>
          <w:szCs w:val="28"/>
        </w:rPr>
        <w:t xml:space="preserve">Гиперссылки – элемент </w:t>
      </w:r>
      <w:r w:rsidRPr="00D81DF8">
        <w:rPr>
          <w:b w:val="0"/>
          <w:szCs w:val="28"/>
          <w:lang w:val="en-US"/>
        </w:rPr>
        <w:t>A</w:t>
      </w:r>
      <w:r w:rsidRPr="00D81DF8">
        <w:rPr>
          <w:b w:val="0"/>
          <w:szCs w:val="28"/>
        </w:rPr>
        <w:t>. Каждая ссылка является исходной точкой в установлении связи. Отображение ссылки осуществляется выделением цвета текста, изменением формы курсора или выделением рамки рисунка. Активизация ссылки, требование перехода по ней, осуществляется по определенному действию оператора, например, клик кнопкой мыши на ссылке. Общий</w:t>
      </w:r>
      <w:r w:rsidRPr="00D81DF8">
        <w:rPr>
          <w:b w:val="0"/>
          <w:szCs w:val="28"/>
          <w:lang w:val="en-US"/>
        </w:rPr>
        <w:t xml:space="preserve"> </w:t>
      </w:r>
      <w:r w:rsidRPr="00D81DF8">
        <w:rPr>
          <w:b w:val="0"/>
          <w:szCs w:val="28"/>
        </w:rPr>
        <w:t>вид</w:t>
      </w:r>
      <w:r w:rsidRPr="00D81DF8">
        <w:rPr>
          <w:b w:val="0"/>
          <w:szCs w:val="28"/>
          <w:lang w:val="en-US"/>
        </w:rPr>
        <w:t xml:space="preserve"> </w:t>
      </w:r>
      <w:r w:rsidRPr="00D81DF8">
        <w:rPr>
          <w:b w:val="0"/>
          <w:szCs w:val="28"/>
        </w:rPr>
        <w:t>элемента</w:t>
      </w:r>
      <w:r w:rsidRPr="00D81DF8">
        <w:rPr>
          <w:b w:val="0"/>
          <w:szCs w:val="28"/>
          <w:lang w:val="en-US"/>
        </w:rPr>
        <w:t>:</w:t>
      </w:r>
    </w:p>
    <w:p w:rsidR="0076178B" w:rsidRPr="00D81DF8" w:rsidRDefault="0076178B" w:rsidP="0076178B">
      <w:pPr>
        <w:pStyle w:val="a3"/>
        <w:ind w:firstLine="680"/>
        <w:rPr>
          <w:szCs w:val="28"/>
          <w:lang w:val="en-US"/>
        </w:rPr>
      </w:pPr>
      <w:r w:rsidRPr="00464482">
        <w:rPr>
          <w:szCs w:val="28"/>
          <w:lang w:val="en-US"/>
        </w:rPr>
        <w:t xml:space="preserve">&lt;A name="new" </w:t>
      </w:r>
      <w:proofErr w:type="spellStart"/>
      <w:r w:rsidRPr="00464482">
        <w:rPr>
          <w:szCs w:val="28"/>
          <w:lang w:val="en-US"/>
        </w:rPr>
        <w:t>href</w:t>
      </w:r>
      <w:proofErr w:type="spellEnd"/>
      <w:r w:rsidRPr="00464482">
        <w:rPr>
          <w:szCs w:val="28"/>
          <w:lang w:val="en-US"/>
        </w:rPr>
        <w:t>="URL" title="NEW"&gt;</w:t>
      </w:r>
      <w:r w:rsidRPr="00464482">
        <w:rPr>
          <w:szCs w:val="28"/>
        </w:rPr>
        <w:t>текст</w:t>
      </w:r>
      <w:r w:rsidRPr="00464482">
        <w:rPr>
          <w:szCs w:val="28"/>
          <w:lang w:val="en-US"/>
        </w:rPr>
        <w:t xml:space="preserve"> </w:t>
      </w:r>
      <w:r w:rsidRPr="00464482">
        <w:rPr>
          <w:szCs w:val="28"/>
        </w:rPr>
        <w:t>ссылки</w:t>
      </w:r>
      <w:r w:rsidRPr="00D81DF8">
        <w:rPr>
          <w:color w:val="000088"/>
          <w:sz w:val="24"/>
          <w:szCs w:val="24"/>
          <w:lang w:val="en-US"/>
        </w:rPr>
        <w:t>&lt;/</w:t>
      </w:r>
      <w:r>
        <w:rPr>
          <w:color w:val="000088"/>
          <w:sz w:val="24"/>
          <w:szCs w:val="24"/>
          <w:lang w:val="kk-KZ"/>
        </w:rPr>
        <w:t>А</w:t>
      </w:r>
      <w:r w:rsidRPr="00D81DF8">
        <w:rPr>
          <w:color w:val="000088"/>
          <w:sz w:val="24"/>
          <w:szCs w:val="24"/>
          <w:lang w:val="en-US"/>
        </w:rPr>
        <w:t>&gt;</w:t>
      </w:r>
    </w:p>
    <w:p w:rsidR="0076178B" w:rsidRPr="00464482" w:rsidRDefault="0076178B" w:rsidP="0076178B">
      <w:pPr>
        <w:pStyle w:val="a3"/>
        <w:ind w:firstLine="680"/>
        <w:rPr>
          <w:szCs w:val="28"/>
        </w:rPr>
      </w:pPr>
      <w:r w:rsidRPr="00464482">
        <w:rPr>
          <w:szCs w:val="28"/>
        </w:rPr>
        <w:t xml:space="preserve">Имена гиперссылок должны быть уникальны без учета регистра, для атрибутов как </w:t>
      </w:r>
      <w:proofErr w:type="gramStart"/>
      <w:r w:rsidRPr="00464482">
        <w:rPr>
          <w:szCs w:val="28"/>
          <w:lang w:val="en-US"/>
        </w:rPr>
        <w:t>name</w:t>
      </w:r>
      <w:proofErr w:type="gramEnd"/>
      <w:r w:rsidRPr="00464482">
        <w:rPr>
          <w:szCs w:val="28"/>
        </w:rPr>
        <w:t xml:space="preserve"> так и </w:t>
      </w:r>
      <w:r w:rsidRPr="00464482">
        <w:rPr>
          <w:szCs w:val="28"/>
          <w:lang w:val="en-US"/>
        </w:rPr>
        <w:t>id</w:t>
      </w:r>
      <w:r w:rsidRPr="00464482">
        <w:rPr>
          <w:szCs w:val="28"/>
        </w:rPr>
        <w:t>. Не допускается вложенность ссылок.</w:t>
      </w:r>
    </w:p>
    <w:p w:rsidR="0076178B" w:rsidRPr="005E657B" w:rsidRDefault="0076178B" w:rsidP="0076178B">
      <w:pPr>
        <w:ind w:firstLine="680"/>
        <w:jc w:val="both"/>
        <w:rPr>
          <w:szCs w:val="28"/>
        </w:rPr>
      </w:pPr>
      <w:r w:rsidRPr="005E657B">
        <w:rPr>
          <w:szCs w:val="28"/>
        </w:rPr>
        <w:t xml:space="preserve">Язык </w:t>
      </w:r>
      <w:r w:rsidRPr="005E657B">
        <w:rPr>
          <w:szCs w:val="28"/>
          <w:lang w:val="en-US"/>
        </w:rPr>
        <w:t>HTML</w:t>
      </w:r>
      <w:r w:rsidRPr="005E657B">
        <w:rPr>
          <w:szCs w:val="28"/>
        </w:rPr>
        <w:t xml:space="preserve"> предлагает пользователю наряду с элементами форматирования текста (установка шрифта, цвета, перевода строки, физического и логического форматирования), несколько элементов для форматирования области отображения. К таким элементам относятся элементы:</w:t>
      </w:r>
    </w:p>
    <w:p w:rsidR="0076178B" w:rsidRPr="005E657B" w:rsidRDefault="0076178B" w:rsidP="0076178B">
      <w:pPr>
        <w:numPr>
          <w:ilvl w:val="0"/>
          <w:numId w:val="4"/>
        </w:numPr>
        <w:tabs>
          <w:tab w:val="clear" w:pos="700"/>
          <w:tab w:val="num" w:pos="980"/>
        </w:tabs>
        <w:ind w:left="0" w:firstLine="680"/>
        <w:jc w:val="both"/>
        <w:rPr>
          <w:szCs w:val="28"/>
        </w:rPr>
      </w:pPr>
      <w:r w:rsidRPr="005E657B">
        <w:rPr>
          <w:szCs w:val="28"/>
        </w:rPr>
        <w:t>упорядоченных и неупорядоченных списков;</w:t>
      </w:r>
    </w:p>
    <w:p w:rsidR="0076178B" w:rsidRPr="005E657B" w:rsidRDefault="0076178B" w:rsidP="0076178B">
      <w:pPr>
        <w:numPr>
          <w:ilvl w:val="0"/>
          <w:numId w:val="4"/>
        </w:numPr>
        <w:tabs>
          <w:tab w:val="clear" w:pos="700"/>
          <w:tab w:val="num" w:pos="980"/>
        </w:tabs>
        <w:ind w:left="0" w:firstLine="680"/>
        <w:jc w:val="both"/>
        <w:rPr>
          <w:szCs w:val="28"/>
        </w:rPr>
      </w:pPr>
      <w:r w:rsidRPr="005E657B">
        <w:rPr>
          <w:szCs w:val="28"/>
        </w:rPr>
        <w:t>таблиц;</w:t>
      </w:r>
    </w:p>
    <w:p w:rsidR="0076178B" w:rsidRPr="005E657B" w:rsidRDefault="0076178B" w:rsidP="0076178B">
      <w:pPr>
        <w:numPr>
          <w:ilvl w:val="0"/>
          <w:numId w:val="4"/>
        </w:numPr>
        <w:tabs>
          <w:tab w:val="clear" w:pos="700"/>
          <w:tab w:val="num" w:pos="980"/>
        </w:tabs>
        <w:ind w:left="0" w:firstLine="680"/>
        <w:jc w:val="both"/>
        <w:rPr>
          <w:szCs w:val="28"/>
        </w:rPr>
      </w:pPr>
      <w:r w:rsidRPr="005E657B">
        <w:rPr>
          <w:szCs w:val="28"/>
        </w:rPr>
        <w:t>фреймов.</w:t>
      </w:r>
    </w:p>
    <w:p w:rsidR="0076178B" w:rsidRPr="005E657B" w:rsidRDefault="0076178B" w:rsidP="0076178B">
      <w:pPr>
        <w:ind w:firstLine="680"/>
        <w:jc w:val="both"/>
        <w:rPr>
          <w:szCs w:val="28"/>
        </w:rPr>
      </w:pPr>
      <w:r w:rsidRPr="005E657B">
        <w:rPr>
          <w:szCs w:val="28"/>
        </w:rPr>
        <w:t>Форматированию в виде списков и таблиц подлежит информация описывающая, например, список дисциплин, расписание занятий, данные успеваемости студентов и т.п. Выполнение лабораторной работы подразумевает изучение необходимых элементов, их свойств и разработка собственного примера для каждого способа форматирования.</w:t>
      </w:r>
    </w:p>
    <w:p w:rsidR="0076178B" w:rsidRPr="005E657B" w:rsidRDefault="0076178B" w:rsidP="0076178B">
      <w:pPr>
        <w:ind w:firstLine="680"/>
        <w:jc w:val="both"/>
        <w:rPr>
          <w:szCs w:val="28"/>
        </w:rPr>
      </w:pPr>
      <w:r w:rsidRPr="005E657B">
        <w:rPr>
          <w:szCs w:val="28"/>
        </w:rPr>
        <w:t xml:space="preserve">Язык </w:t>
      </w:r>
      <w:r w:rsidRPr="005E657B">
        <w:rPr>
          <w:szCs w:val="28"/>
          <w:lang w:val="en-US"/>
        </w:rPr>
        <w:t>HTML</w:t>
      </w:r>
      <w:r w:rsidRPr="005E657B">
        <w:rPr>
          <w:szCs w:val="28"/>
        </w:rPr>
        <w:t xml:space="preserve"> предоставляет пользователю возможность формировать несколько типов списков с различными стилями отображения. Для каждого типа списков браузер имеет настройки стиля “по умолчанию”, позволяющие разработчику вообще не определять стиль используемых элементов. Каждый список обязан иметь хоть один элемент списка. Для формирования списков используются следующие элементы:</w:t>
      </w:r>
    </w:p>
    <w:p w:rsidR="0076178B" w:rsidRPr="005E657B" w:rsidRDefault="0076178B" w:rsidP="0076178B">
      <w:pPr>
        <w:numPr>
          <w:ilvl w:val="0"/>
          <w:numId w:val="6"/>
        </w:numPr>
        <w:tabs>
          <w:tab w:val="clear" w:pos="700"/>
          <w:tab w:val="num" w:pos="980"/>
        </w:tabs>
        <w:ind w:left="0" w:firstLine="680"/>
        <w:jc w:val="both"/>
        <w:rPr>
          <w:szCs w:val="28"/>
        </w:rPr>
      </w:pPr>
      <w:r w:rsidRPr="005E657B">
        <w:rPr>
          <w:szCs w:val="28"/>
          <w:lang w:val="en-US"/>
        </w:rPr>
        <w:t>UL</w:t>
      </w:r>
      <w:r w:rsidRPr="005E657B">
        <w:rPr>
          <w:szCs w:val="28"/>
        </w:rPr>
        <w:t xml:space="preserve"> (</w:t>
      </w:r>
      <w:proofErr w:type="spellStart"/>
      <w:r w:rsidRPr="005E657B">
        <w:rPr>
          <w:szCs w:val="28"/>
          <w:lang w:val="en-US"/>
        </w:rPr>
        <w:t>Unodered</w:t>
      </w:r>
      <w:proofErr w:type="spellEnd"/>
      <w:r w:rsidRPr="005E657B">
        <w:rPr>
          <w:szCs w:val="28"/>
        </w:rPr>
        <w:t xml:space="preserve"> </w:t>
      </w:r>
      <w:r w:rsidRPr="005E657B">
        <w:rPr>
          <w:szCs w:val="28"/>
          <w:lang w:val="en-US"/>
        </w:rPr>
        <w:t>List</w:t>
      </w:r>
      <w:r w:rsidRPr="005E657B">
        <w:rPr>
          <w:szCs w:val="28"/>
        </w:rPr>
        <w:t>)</w:t>
      </w:r>
      <w:r w:rsidRPr="005E657B">
        <w:rPr>
          <w:szCs w:val="28"/>
        </w:rPr>
        <w:t xml:space="preserve"> – неупорядоченный (маркированный) список;</w:t>
      </w:r>
    </w:p>
    <w:p w:rsidR="0076178B" w:rsidRPr="005E657B" w:rsidRDefault="0076178B" w:rsidP="0076178B">
      <w:pPr>
        <w:numPr>
          <w:ilvl w:val="0"/>
          <w:numId w:val="6"/>
        </w:numPr>
        <w:tabs>
          <w:tab w:val="clear" w:pos="700"/>
          <w:tab w:val="num" w:pos="980"/>
        </w:tabs>
        <w:ind w:left="0" w:firstLine="680"/>
        <w:jc w:val="both"/>
        <w:rPr>
          <w:szCs w:val="28"/>
        </w:rPr>
      </w:pPr>
      <w:r w:rsidRPr="005E657B">
        <w:rPr>
          <w:szCs w:val="28"/>
          <w:lang w:val="en-US"/>
        </w:rPr>
        <w:lastRenderedPageBreak/>
        <w:t>OL</w:t>
      </w:r>
      <w:r w:rsidRPr="005E657B">
        <w:rPr>
          <w:szCs w:val="28"/>
        </w:rPr>
        <w:t xml:space="preserve"> (</w:t>
      </w:r>
      <w:proofErr w:type="spellStart"/>
      <w:r w:rsidRPr="005E657B">
        <w:rPr>
          <w:szCs w:val="28"/>
          <w:lang w:val="en-US"/>
        </w:rPr>
        <w:t>Odered</w:t>
      </w:r>
      <w:proofErr w:type="spellEnd"/>
      <w:r w:rsidRPr="005E657B">
        <w:rPr>
          <w:szCs w:val="28"/>
        </w:rPr>
        <w:t xml:space="preserve"> </w:t>
      </w:r>
      <w:r w:rsidRPr="005E657B">
        <w:rPr>
          <w:szCs w:val="28"/>
          <w:lang w:val="en-US"/>
        </w:rPr>
        <w:t>List</w:t>
      </w:r>
      <w:r w:rsidRPr="005E657B">
        <w:rPr>
          <w:szCs w:val="28"/>
        </w:rPr>
        <w:t>) – упорядоченный (нумерованный) список;</w:t>
      </w:r>
    </w:p>
    <w:p w:rsidR="0076178B" w:rsidRPr="005E657B" w:rsidRDefault="0076178B" w:rsidP="0076178B">
      <w:pPr>
        <w:numPr>
          <w:ilvl w:val="0"/>
          <w:numId w:val="6"/>
        </w:numPr>
        <w:tabs>
          <w:tab w:val="clear" w:pos="700"/>
          <w:tab w:val="num" w:pos="980"/>
        </w:tabs>
        <w:ind w:left="0" w:firstLine="680"/>
        <w:jc w:val="both"/>
        <w:rPr>
          <w:szCs w:val="28"/>
        </w:rPr>
      </w:pPr>
      <w:r w:rsidRPr="005E657B">
        <w:rPr>
          <w:szCs w:val="28"/>
          <w:lang w:val="en-US"/>
        </w:rPr>
        <w:t>DL</w:t>
      </w:r>
      <w:r w:rsidRPr="005E657B">
        <w:rPr>
          <w:szCs w:val="28"/>
        </w:rPr>
        <w:t xml:space="preserve"> (</w:t>
      </w:r>
      <w:r w:rsidRPr="005E657B">
        <w:rPr>
          <w:szCs w:val="28"/>
          <w:lang w:val="en-US"/>
        </w:rPr>
        <w:t>Definition</w:t>
      </w:r>
      <w:r w:rsidRPr="005E657B">
        <w:rPr>
          <w:szCs w:val="28"/>
        </w:rPr>
        <w:t xml:space="preserve"> </w:t>
      </w:r>
      <w:r w:rsidRPr="005E657B">
        <w:rPr>
          <w:szCs w:val="28"/>
          <w:lang w:val="en-US"/>
        </w:rPr>
        <w:t>List</w:t>
      </w:r>
      <w:r w:rsidRPr="005E657B">
        <w:rPr>
          <w:szCs w:val="28"/>
        </w:rPr>
        <w:t>) – список определений;</w:t>
      </w:r>
    </w:p>
    <w:p w:rsidR="0076178B" w:rsidRPr="005E657B" w:rsidRDefault="0076178B" w:rsidP="0076178B">
      <w:pPr>
        <w:numPr>
          <w:ilvl w:val="0"/>
          <w:numId w:val="6"/>
        </w:numPr>
        <w:tabs>
          <w:tab w:val="clear" w:pos="700"/>
          <w:tab w:val="num" w:pos="980"/>
        </w:tabs>
        <w:ind w:left="0" w:firstLine="680"/>
        <w:jc w:val="both"/>
        <w:rPr>
          <w:szCs w:val="28"/>
        </w:rPr>
      </w:pPr>
      <w:r w:rsidRPr="005E657B">
        <w:rPr>
          <w:szCs w:val="28"/>
          <w:lang w:val="en-US"/>
        </w:rPr>
        <w:t>LI</w:t>
      </w:r>
      <w:r w:rsidRPr="005E657B">
        <w:rPr>
          <w:szCs w:val="28"/>
        </w:rPr>
        <w:t xml:space="preserve"> (</w:t>
      </w:r>
      <w:r w:rsidRPr="005E657B">
        <w:rPr>
          <w:szCs w:val="28"/>
          <w:lang w:val="en-US"/>
        </w:rPr>
        <w:t>List</w:t>
      </w:r>
      <w:r w:rsidRPr="005E657B">
        <w:rPr>
          <w:szCs w:val="28"/>
        </w:rPr>
        <w:t xml:space="preserve"> </w:t>
      </w:r>
      <w:r w:rsidRPr="005E657B">
        <w:rPr>
          <w:szCs w:val="28"/>
          <w:lang w:val="en-US"/>
        </w:rPr>
        <w:t>Item</w:t>
      </w:r>
      <w:r w:rsidRPr="005E657B">
        <w:rPr>
          <w:szCs w:val="28"/>
        </w:rPr>
        <w:t>) – элемент списка.</w:t>
      </w:r>
    </w:p>
    <w:p w:rsidR="0076178B" w:rsidRPr="005E657B" w:rsidRDefault="0076178B" w:rsidP="0076178B">
      <w:pPr>
        <w:ind w:firstLine="680"/>
        <w:jc w:val="both"/>
        <w:rPr>
          <w:szCs w:val="28"/>
        </w:rPr>
      </w:pPr>
      <w:r w:rsidRPr="005E657B">
        <w:rPr>
          <w:szCs w:val="28"/>
        </w:rPr>
        <w:t xml:space="preserve">Элемент </w:t>
      </w:r>
      <w:r w:rsidRPr="005E657B">
        <w:rPr>
          <w:szCs w:val="28"/>
          <w:lang w:val="en-US"/>
        </w:rPr>
        <w:t>UL</w:t>
      </w:r>
      <w:r w:rsidRPr="005E657B">
        <w:rPr>
          <w:szCs w:val="28"/>
        </w:rPr>
        <w:t xml:space="preserve"> совместно с элементом </w:t>
      </w:r>
      <w:r w:rsidRPr="005E657B">
        <w:rPr>
          <w:szCs w:val="28"/>
          <w:lang w:val="en-US"/>
        </w:rPr>
        <w:t>LI</w:t>
      </w:r>
      <w:r w:rsidRPr="005E657B">
        <w:rPr>
          <w:szCs w:val="28"/>
        </w:rPr>
        <w:t xml:space="preserve"> формируют маркированный список. Аналогично формированию списков в пакете </w:t>
      </w:r>
      <w:r w:rsidRPr="005E657B">
        <w:rPr>
          <w:szCs w:val="28"/>
          <w:lang w:val="en-US"/>
        </w:rPr>
        <w:t>MS</w:t>
      </w:r>
      <w:r w:rsidRPr="005E657B">
        <w:rPr>
          <w:szCs w:val="28"/>
        </w:rPr>
        <w:t xml:space="preserve"> </w:t>
      </w:r>
      <w:r w:rsidRPr="005E657B">
        <w:rPr>
          <w:szCs w:val="28"/>
          <w:lang w:val="en-US"/>
        </w:rPr>
        <w:t>Word</w:t>
      </w:r>
      <w:r w:rsidRPr="005E657B">
        <w:rPr>
          <w:szCs w:val="28"/>
        </w:rPr>
        <w:t>. При конвертировании файла с расширением .</w:t>
      </w:r>
      <w:r w:rsidRPr="005E657B">
        <w:rPr>
          <w:szCs w:val="28"/>
          <w:lang w:val="en-US"/>
        </w:rPr>
        <w:t>doc</w:t>
      </w:r>
      <w:r w:rsidRPr="005E657B">
        <w:rPr>
          <w:szCs w:val="28"/>
        </w:rPr>
        <w:t xml:space="preserve">, содержащего списки, в формат </w:t>
      </w:r>
      <w:r w:rsidRPr="005E657B">
        <w:rPr>
          <w:szCs w:val="28"/>
          <w:lang w:val="en-US"/>
        </w:rPr>
        <w:t>HTML</w:t>
      </w:r>
      <w:r w:rsidRPr="005E657B">
        <w:rPr>
          <w:szCs w:val="28"/>
        </w:rPr>
        <w:t>, формируется код, содержащий вышеуказанные элементы.</w:t>
      </w:r>
      <w:r>
        <w:rPr>
          <w:szCs w:val="28"/>
        </w:rPr>
        <w:t xml:space="preserve"> </w:t>
      </w:r>
      <w:r w:rsidRPr="005E657B">
        <w:rPr>
          <w:szCs w:val="28"/>
        </w:rPr>
        <w:t>Общая структура списка имеет вид:</w:t>
      </w:r>
    </w:p>
    <w:p w:rsidR="0076178B" w:rsidRPr="005E657B" w:rsidRDefault="0076178B" w:rsidP="0076178B">
      <w:pPr>
        <w:ind w:firstLine="680"/>
        <w:jc w:val="both"/>
        <w:rPr>
          <w:szCs w:val="28"/>
        </w:rPr>
      </w:pPr>
      <w:r w:rsidRPr="005E657B">
        <w:rPr>
          <w:szCs w:val="28"/>
        </w:rPr>
        <w:t>&lt;</w:t>
      </w:r>
      <w:r w:rsidRPr="005E657B">
        <w:rPr>
          <w:szCs w:val="28"/>
          <w:lang w:val="en-US"/>
        </w:rPr>
        <w:t>UL</w:t>
      </w:r>
      <w:r w:rsidRPr="005E657B">
        <w:rPr>
          <w:szCs w:val="28"/>
        </w:rPr>
        <w:t>&gt;</w:t>
      </w:r>
    </w:p>
    <w:p w:rsidR="0076178B" w:rsidRPr="005E657B" w:rsidRDefault="0076178B" w:rsidP="0076178B">
      <w:pPr>
        <w:ind w:firstLine="680"/>
        <w:jc w:val="both"/>
        <w:rPr>
          <w:szCs w:val="28"/>
        </w:rPr>
      </w:pPr>
      <w:r w:rsidRPr="005E657B">
        <w:rPr>
          <w:szCs w:val="28"/>
        </w:rPr>
        <w:t>&lt;</w:t>
      </w:r>
      <w:r w:rsidRPr="005E657B">
        <w:rPr>
          <w:szCs w:val="28"/>
          <w:lang w:val="en-US"/>
        </w:rPr>
        <w:t>LI</w:t>
      </w:r>
      <w:r w:rsidRPr="005E657B">
        <w:rPr>
          <w:szCs w:val="28"/>
        </w:rPr>
        <w:t>&gt; первый элемент списка.</w:t>
      </w:r>
    </w:p>
    <w:p w:rsidR="0076178B" w:rsidRPr="005E657B" w:rsidRDefault="0076178B" w:rsidP="0076178B">
      <w:pPr>
        <w:ind w:firstLine="680"/>
        <w:jc w:val="both"/>
        <w:rPr>
          <w:szCs w:val="28"/>
        </w:rPr>
      </w:pPr>
      <w:r w:rsidRPr="005E657B">
        <w:rPr>
          <w:szCs w:val="28"/>
        </w:rPr>
        <w:t>&lt;</w:t>
      </w:r>
      <w:r w:rsidRPr="005E657B">
        <w:rPr>
          <w:szCs w:val="28"/>
          <w:lang w:val="en-US"/>
        </w:rPr>
        <w:t>LI</w:t>
      </w:r>
      <w:r w:rsidRPr="005E657B">
        <w:rPr>
          <w:szCs w:val="28"/>
        </w:rPr>
        <w:t>&gt; второй элемент списка.</w:t>
      </w:r>
    </w:p>
    <w:p w:rsidR="0076178B" w:rsidRPr="005E657B" w:rsidRDefault="0076178B" w:rsidP="0076178B">
      <w:pPr>
        <w:ind w:firstLine="680"/>
        <w:jc w:val="both"/>
        <w:rPr>
          <w:szCs w:val="28"/>
        </w:rPr>
      </w:pPr>
      <w:r w:rsidRPr="005E657B">
        <w:rPr>
          <w:szCs w:val="28"/>
        </w:rPr>
        <w:t>. . .    и так далее.</w:t>
      </w:r>
    </w:p>
    <w:p w:rsidR="0076178B" w:rsidRPr="005E657B" w:rsidRDefault="0076178B" w:rsidP="0076178B">
      <w:pPr>
        <w:ind w:firstLine="680"/>
        <w:jc w:val="both"/>
        <w:rPr>
          <w:szCs w:val="28"/>
        </w:rPr>
      </w:pPr>
      <w:r w:rsidRPr="005E657B">
        <w:rPr>
          <w:szCs w:val="28"/>
        </w:rPr>
        <w:t>&lt;/</w:t>
      </w:r>
      <w:r w:rsidRPr="00770C10">
        <w:rPr>
          <w:szCs w:val="28"/>
        </w:rPr>
        <w:t>UL</w:t>
      </w:r>
      <w:r w:rsidRPr="005E657B">
        <w:rPr>
          <w:szCs w:val="28"/>
        </w:rPr>
        <w:t>&gt;</w:t>
      </w:r>
    </w:p>
    <w:p w:rsidR="0076178B" w:rsidRPr="005E657B" w:rsidRDefault="0076178B" w:rsidP="0076178B">
      <w:pPr>
        <w:ind w:firstLine="680"/>
        <w:jc w:val="both"/>
        <w:rPr>
          <w:szCs w:val="28"/>
        </w:rPr>
      </w:pPr>
      <w:r w:rsidRPr="005E657B">
        <w:rPr>
          <w:szCs w:val="28"/>
        </w:rPr>
        <w:t xml:space="preserve">Конечный тег элемента </w:t>
      </w:r>
      <w:proofErr w:type="gramStart"/>
      <w:r w:rsidRPr="005E657B">
        <w:rPr>
          <w:szCs w:val="28"/>
          <w:lang w:val="en-US"/>
        </w:rPr>
        <w:t>LI</w:t>
      </w:r>
      <w:proofErr w:type="gramEnd"/>
      <w:r w:rsidRPr="005E657B">
        <w:rPr>
          <w:szCs w:val="28"/>
        </w:rPr>
        <w:t xml:space="preserve"> как правило можно опустить. Элемент маркирования определяется атрибутом </w:t>
      </w:r>
      <w:r w:rsidRPr="005E657B">
        <w:rPr>
          <w:szCs w:val="28"/>
          <w:lang w:val="en-US"/>
        </w:rPr>
        <w:t>style</w:t>
      </w:r>
      <w:r w:rsidRPr="005E657B">
        <w:rPr>
          <w:szCs w:val="28"/>
        </w:rPr>
        <w:t xml:space="preserve">, принимающим значения – </w:t>
      </w:r>
      <w:proofErr w:type="spellStart"/>
      <w:r w:rsidRPr="005E657B">
        <w:rPr>
          <w:szCs w:val="28"/>
        </w:rPr>
        <w:t>disc</w:t>
      </w:r>
      <w:proofErr w:type="spellEnd"/>
      <w:r w:rsidRPr="005E657B">
        <w:rPr>
          <w:szCs w:val="28"/>
        </w:rPr>
        <w:t xml:space="preserve">, </w:t>
      </w:r>
      <w:proofErr w:type="spellStart"/>
      <w:r w:rsidRPr="005E657B">
        <w:rPr>
          <w:szCs w:val="28"/>
        </w:rPr>
        <w:t>circle</w:t>
      </w:r>
      <w:proofErr w:type="spellEnd"/>
      <w:r w:rsidRPr="005E657B">
        <w:rPr>
          <w:szCs w:val="28"/>
        </w:rPr>
        <w:t xml:space="preserve"> или </w:t>
      </w:r>
      <w:proofErr w:type="spellStart"/>
      <w:r w:rsidRPr="005E657B">
        <w:rPr>
          <w:szCs w:val="28"/>
        </w:rPr>
        <w:t>square</w:t>
      </w:r>
      <w:proofErr w:type="spellEnd"/>
      <w:r w:rsidRPr="005E657B">
        <w:rPr>
          <w:szCs w:val="28"/>
        </w:rPr>
        <w:t>.</w:t>
      </w:r>
    </w:p>
    <w:p w:rsidR="0076178B" w:rsidRPr="005E657B" w:rsidRDefault="0076178B" w:rsidP="0076178B">
      <w:pPr>
        <w:ind w:firstLine="680"/>
        <w:jc w:val="both"/>
        <w:rPr>
          <w:szCs w:val="28"/>
        </w:rPr>
      </w:pPr>
      <w:r w:rsidRPr="005E657B">
        <w:rPr>
          <w:szCs w:val="28"/>
        </w:rPr>
        <w:t xml:space="preserve">Нумерованные списки формируются аналогично предыдущим, при помощи элементов </w:t>
      </w:r>
      <w:r w:rsidRPr="005E657B">
        <w:rPr>
          <w:szCs w:val="28"/>
          <w:lang w:val="en-US"/>
        </w:rPr>
        <w:t>OL</w:t>
      </w:r>
      <w:r w:rsidRPr="005E657B">
        <w:rPr>
          <w:szCs w:val="28"/>
        </w:rPr>
        <w:t xml:space="preserve"> и </w:t>
      </w:r>
      <w:r w:rsidRPr="005E657B">
        <w:rPr>
          <w:szCs w:val="28"/>
          <w:lang w:val="en-US"/>
        </w:rPr>
        <w:t>LI</w:t>
      </w:r>
      <w:r w:rsidRPr="005E657B">
        <w:rPr>
          <w:szCs w:val="28"/>
        </w:rPr>
        <w:t xml:space="preserve">. По умолчанию, браузер отображает нумерацию арабскими цифрами, начиная с 1. Следующий код </w:t>
      </w:r>
      <w:r w:rsidRPr="005E657B">
        <w:rPr>
          <w:szCs w:val="28"/>
          <w:lang w:val="en-US"/>
        </w:rPr>
        <w:t>HTML</w:t>
      </w:r>
      <w:r w:rsidRPr="005E657B">
        <w:rPr>
          <w:szCs w:val="28"/>
        </w:rPr>
        <w:t>:</w:t>
      </w:r>
    </w:p>
    <w:p w:rsidR="0076178B" w:rsidRPr="005E657B" w:rsidRDefault="0076178B" w:rsidP="0076178B">
      <w:pPr>
        <w:pStyle w:val="a3"/>
        <w:ind w:firstLine="680"/>
        <w:rPr>
          <w:szCs w:val="28"/>
        </w:rPr>
      </w:pPr>
      <w:r w:rsidRPr="005E657B">
        <w:rPr>
          <w:szCs w:val="28"/>
        </w:rPr>
        <w:t>&lt;OL&gt;</w:t>
      </w:r>
    </w:p>
    <w:p w:rsidR="0076178B" w:rsidRPr="005E657B" w:rsidRDefault="0076178B" w:rsidP="0076178B">
      <w:pPr>
        <w:pStyle w:val="a3"/>
        <w:ind w:firstLine="680"/>
        <w:rPr>
          <w:szCs w:val="28"/>
        </w:rPr>
      </w:pPr>
      <w:r w:rsidRPr="005E657B">
        <w:rPr>
          <w:szCs w:val="28"/>
        </w:rPr>
        <w:t xml:space="preserve">  &lt;LI&gt;Шаг первый.</w:t>
      </w:r>
    </w:p>
    <w:p w:rsidR="0076178B" w:rsidRPr="005E657B" w:rsidRDefault="0076178B" w:rsidP="0076178B">
      <w:pPr>
        <w:pStyle w:val="a3"/>
        <w:ind w:firstLine="680"/>
        <w:rPr>
          <w:szCs w:val="28"/>
        </w:rPr>
      </w:pPr>
      <w:r w:rsidRPr="005E657B">
        <w:rPr>
          <w:szCs w:val="28"/>
        </w:rPr>
        <w:t xml:space="preserve">  &lt;LI&gt;Шаг второй.</w:t>
      </w:r>
    </w:p>
    <w:p w:rsidR="0076178B" w:rsidRPr="005E657B" w:rsidRDefault="0076178B" w:rsidP="0076178B">
      <w:pPr>
        <w:pStyle w:val="a3"/>
        <w:ind w:firstLine="680"/>
        <w:rPr>
          <w:szCs w:val="28"/>
        </w:rPr>
      </w:pPr>
      <w:r w:rsidRPr="005E657B">
        <w:rPr>
          <w:szCs w:val="28"/>
        </w:rPr>
        <w:t xml:space="preserve">  &lt;LI&gt;Шаг третий.</w:t>
      </w:r>
    </w:p>
    <w:p w:rsidR="0076178B" w:rsidRPr="005E657B" w:rsidRDefault="0076178B" w:rsidP="0076178B">
      <w:pPr>
        <w:pStyle w:val="a3"/>
        <w:ind w:firstLine="680"/>
        <w:rPr>
          <w:szCs w:val="28"/>
        </w:rPr>
      </w:pPr>
      <w:r w:rsidRPr="005E657B">
        <w:rPr>
          <w:szCs w:val="28"/>
        </w:rPr>
        <w:t>&lt;/OL&gt;</w:t>
      </w:r>
    </w:p>
    <w:p w:rsidR="0076178B" w:rsidRPr="005E657B" w:rsidRDefault="0076178B" w:rsidP="0076178B">
      <w:pPr>
        <w:ind w:firstLine="680"/>
        <w:jc w:val="both"/>
        <w:rPr>
          <w:szCs w:val="28"/>
        </w:rPr>
      </w:pPr>
      <w:r w:rsidRPr="005E657B">
        <w:rPr>
          <w:szCs w:val="28"/>
        </w:rPr>
        <w:t>Будет отображен клиенту как:</w:t>
      </w:r>
    </w:p>
    <w:p w:rsidR="0076178B" w:rsidRPr="005E657B" w:rsidRDefault="0076178B" w:rsidP="0076178B">
      <w:pPr>
        <w:numPr>
          <w:ilvl w:val="0"/>
          <w:numId w:val="5"/>
        </w:numPr>
        <w:ind w:left="0" w:firstLine="680"/>
        <w:jc w:val="both"/>
        <w:rPr>
          <w:szCs w:val="28"/>
        </w:rPr>
      </w:pPr>
      <w:r w:rsidRPr="005E657B">
        <w:rPr>
          <w:szCs w:val="28"/>
        </w:rPr>
        <w:t>Шаг первый.</w:t>
      </w:r>
    </w:p>
    <w:p w:rsidR="0076178B" w:rsidRPr="005E657B" w:rsidRDefault="0076178B" w:rsidP="0076178B">
      <w:pPr>
        <w:numPr>
          <w:ilvl w:val="0"/>
          <w:numId w:val="5"/>
        </w:numPr>
        <w:ind w:left="0" w:firstLine="680"/>
        <w:jc w:val="both"/>
        <w:rPr>
          <w:szCs w:val="28"/>
        </w:rPr>
      </w:pPr>
      <w:r w:rsidRPr="005E657B">
        <w:rPr>
          <w:szCs w:val="28"/>
        </w:rPr>
        <w:t>Шаг второй.</w:t>
      </w:r>
    </w:p>
    <w:p w:rsidR="0076178B" w:rsidRPr="005E657B" w:rsidRDefault="0076178B" w:rsidP="0076178B">
      <w:pPr>
        <w:numPr>
          <w:ilvl w:val="0"/>
          <w:numId w:val="5"/>
        </w:numPr>
        <w:ind w:left="0" w:firstLine="680"/>
        <w:jc w:val="both"/>
        <w:rPr>
          <w:szCs w:val="28"/>
        </w:rPr>
      </w:pPr>
      <w:r w:rsidRPr="005E657B">
        <w:rPr>
          <w:szCs w:val="28"/>
        </w:rPr>
        <w:t>Шаг третий.</w:t>
      </w:r>
    </w:p>
    <w:p w:rsidR="0076178B" w:rsidRPr="005E657B" w:rsidRDefault="0076178B" w:rsidP="0076178B">
      <w:pPr>
        <w:ind w:firstLine="680"/>
        <w:jc w:val="both"/>
        <w:rPr>
          <w:szCs w:val="28"/>
        </w:rPr>
      </w:pPr>
      <w:r w:rsidRPr="005E657B">
        <w:rPr>
          <w:szCs w:val="28"/>
        </w:rPr>
        <w:t xml:space="preserve">Способ нумерации определяется заданием значения атрибута </w:t>
      </w:r>
      <w:r w:rsidRPr="005E657B">
        <w:rPr>
          <w:szCs w:val="28"/>
          <w:lang w:val="en-US"/>
        </w:rPr>
        <w:t>style</w:t>
      </w:r>
      <w:r w:rsidRPr="005E657B">
        <w:rPr>
          <w:szCs w:val="28"/>
        </w:rPr>
        <w:t>. Нумерация может производиться большими или маленькими латинскими буквами или большими/маленькими римскими цифрами.</w:t>
      </w:r>
    </w:p>
    <w:p w:rsidR="0076178B" w:rsidRPr="005E657B" w:rsidRDefault="0076178B" w:rsidP="0076178B">
      <w:pPr>
        <w:ind w:firstLine="680"/>
        <w:jc w:val="both"/>
        <w:rPr>
          <w:szCs w:val="28"/>
        </w:rPr>
      </w:pPr>
      <w:r w:rsidRPr="005E657B">
        <w:rPr>
          <w:szCs w:val="28"/>
        </w:rPr>
        <w:t xml:space="preserve">Начальное значение списка может задаваться значением атрибута </w:t>
      </w:r>
      <w:r w:rsidRPr="005E657B">
        <w:rPr>
          <w:szCs w:val="28"/>
          <w:lang w:val="en-US"/>
        </w:rPr>
        <w:t>start</w:t>
      </w:r>
      <w:r w:rsidRPr="005E657B">
        <w:rPr>
          <w:szCs w:val="28"/>
        </w:rPr>
        <w:t xml:space="preserve">. При этом задается всегда римская цифра, сопоставляемая соответствующему значению, выбранного способа нумерации. </w:t>
      </w:r>
    </w:p>
    <w:p w:rsidR="0076178B" w:rsidRPr="005E657B" w:rsidRDefault="0076178B" w:rsidP="0076178B">
      <w:pPr>
        <w:ind w:firstLine="680"/>
        <w:jc w:val="both"/>
        <w:rPr>
          <w:szCs w:val="28"/>
        </w:rPr>
      </w:pPr>
      <w:r w:rsidRPr="005E657B">
        <w:rPr>
          <w:szCs w:val="28"/>
        </w:rPr>
        <w:t xml:space="preserve">Атрибут </w:t>
      </w:r>
      <w:r w:rsidRPr="005E657B">
        <w:rPr>
          <w:szCs w:val="28"/>
          <w:lang w:val="en-US"/>
        </w:rPr>
        <w:t>value</w:t>
      </w:r>
      <w:r w:rsidRPr="005E657B">
        <w:rPr>
          <w:szCs w:val="28"/>
        </w:rPr>
        <w:t xml:space="preserve"> позволяет пропустить несколько значений списка. Использование этого атрибута нежелательно.</w:t>
      </w:r>
    </w:p>
    <w:p w:rsidR="0076178B" w:rsidRPr="005E657B" w:rsidRDefault="0076178B" w:rsidP="0076178B">
      <w:pPr>
        <w:ind w:firstLine="680"/>
        <w:jc w:val="both"/>
        <w:rPr>
          <w:szCs w:val="28"/>
        </w:rPr>
      </w:pPr>
      <w:r w:rsidRPr="005E657B">
        <w:rPr>
          <w:szCs w:val="28"/>
        </w:rPr>
        <w:t xml:space="preserve">Списки определений – элементы </w:t>
      </w:r>
      <w:r w:rsidRPr="005E657B">
        <w:rPr>
          <w:szCs w:val="28"/>
          <w:lang w:val="en-US"/>
        </w:rPr>
        <w:t>DL</w:t>
      </w:r>
      <w:r w:rsidRPr="005E657B">
        <w:rPr>
          <w:szCs w:val="28"/>
        </w:rPr>
        <w:t xml:space="preserve">, </w:t>
      </w:r>
      <w:r w:rsidRPr="005E657B">
        <w:rPr>
          <w:szCs w:val="28"/>
          <w:lang w:val="en-US"/>
        </w:rPr>
        <w:t>DT</w:t>
      </w:r>
      <w:r w:rsidRPr="005E657B">
        <w:rPr>
          <w:szCs w:val="28"/>
        </w:rPr>
        <w:t xml:space="preserve"> и </w:t>
      </w:r>
      <w:r w:rsidRPr="005E657B">
        <w:rPr>
          <w:szCs w:val="28"/>
          <w:lang w:val="en-US"/>
        </w:rPr>
        <w:t>DD</w:t>
      </w:r>
      <w:r w:rsidRPr="005E657B">
        <w:rPr>
          <w:szCs w:val="28"/>
        </w:rPr>
        <w:t xml:space="preserve">. Список определений имеет два вложенных элемента. Первый – </w:t>
      </w:r>
      <w:r w:rsidRPr="005E657B">
        <w:rPr>
          <w:szCs w:val="28"/>
          <w:lang w:val="en-US"/>
        </w:rPr>
        <w:t>DT</w:t>
      </w:r>
      <w:r w:rsidRPr="005E657B">
        <w:rPr>
          <w:szCs w:val="28"/>
        </w:rPr>
        <w:t xml:space="preserve">, обозначает термин, второй – </w:t>
      </w:r>
      <w:r w:rsidRPr="005E657B">
        <w:rPr>
          <w:szCs w:val="28"/>
          <w:lang w:val="en-US"/>
        </w:rPr>
        <w:t>DD</w:t>
      </w:r>
      <w:r w:rsidRPr="005E657B">
        <w:rPr>
          <w:szCs w:val="28"/>
        </w:rPr>
        <w:t xml:space="preserve"> обозначает само определение. Вид кода такого списка имеет следующий вид:</w:t>
      </w:r>
    </w:p>
    <w:p w:rsidR="0076178B" w:rsidRPr="005E657B" w:rsidRDefault="0076178B" w:rsidP="0076178B">
      <w:pPr>
        <w:ind w:firstLine="680"/>
        <w:rPr>
          <w:szCs w:val="28"/>
        </w:rPr>
      </w:pPr>
      <w:r w:rsidRPr="005E657B">
        <w:rPr>
          <w:szCs w:val="28"/>
        </w:rPr>
        <w:t>&lt;DL&gt;</w:t>
      </w:r>
      <w:r w:rsidRPr="005E657B">
        <w:rPr>
          <w:szCs w:val="28"/>
        </w:rPr>
        <w:br/>
        <w:t>&lt;DT&gt;Т</w:t>
      </w:r>
      <w:r w:rsidRPr="005E657B">
        <w:rPr>
          <w:rStyle w:val="HTML"/>
          <w:i w:val="0"/>
          <w:iCs w:val="0"/>
          <w:szCs w:val="28"/>
        </w:rPr>
        <w:t>ермин 1</w:t>
      </w:r>
      <w:r w:rsidRPr="005E657B">
        <w:rPr>
          <w:szCs w:val="28"/>
        </w:rPr>
        <w:t>&lt;DD&gt;</w:t>
      </w:r>
      <w:r w:rsidRPr="005E657B">
        <w:rPr>
          <w:rStyle w:val="HTML"/>
          <w:i w:val="0"/>
          <w:iCs w:val="0"/>
          <w:szCs w:val="28"/>
        </w:rPr>
        <w:t>определение термина 1</w:t>
      </w:r>
      <w:r w:rsidRPr="005E657B">
        <w:rPr>
          <w:szCs w:val="28"/>
        </w:rPr>
        <w:br/>
        <w:t>&lt;DT&gt;</w:t>
      </w:r>
      <w:r w:rsidRPr="005E657B">
        <w:rPr>
          <w:rStyle w:val="HTML"/>
          <w:i w:val="0"/>
          <w:iCs w:val="0"/>
          <w:szCs w:val="28"/>
        </w:rPr>
        <w:t>Термин 2</w:t>
      </w:r>
      <w:r w:rsidRPr="005E657B">
        <w:rPr>
          <w:szCs w:val="28"/>
        </w:rPr>
        <w:t>&lt;DD&gt;</w:t>
      </w:r>
      <w:r w:rsidRPr="005E657B">
        <w:rPr>
          <w:rStyle w:val="HTML"/>
          <w:i w:val="0"/>
          <w:iCs w:val="0"/>
          <w:szCs w:val="28"/>
        </w:rPr>
        <w:t>определение термина 2</w:t>
      </w:r>
      <w:r w:rsidRPr="005E657B">
        <w:rPr>
          <w:szCs w:val="28"/>
        </w:rPr>
        <w:br/>
        <w:t>...</w:t>
      </w:r>
      <w:r w:rsidRPr="005E657B">
        <w:rPr>
          <w:szCs w:val="28"/>
        </w:rPr>
        <w:br/>
        <w:t xml:space="preserve">&lt;/DL&gt; </w:t>
      </w:r>
    </w:p>
    <w:p w:rsidR="0076178B" w:rsidRPr="005E657B" w:rsidRDefault="0076178B" w:rsidP="0076178B">
      <w:pPr>
        <w:ind w:firstLine="680"/>
        <w:jc w:val="both"/>
        <w:rPr>
          <w:szCs w:val="28"/>
        </w:rPr>
      </w:pPr>
      <w:r w:rsidRPr="005E657B">
        <w:rPr>
          <w:szCs w:val="28"/>
        </w:rPr>
        <w:lastRenderedPageBreak/>
        <w:t>Типичное отображение заключается в смещении определения термина по отношению к обозначению.</w:t>
      </w:r>
    </w:p>
    <w:p w:rsidR="0076178B" w:rsidRPr="005E657B" w:rsidRDefault="0076178B" w:rsidP="0076178B">
      <w:pPr>
        <w:ind w:firstLine="680"/>
        <w:jc w:val="both"/>
        <w:rPr>
          <w:szCs w:val="28"/>
        </w:rPr>
      </w:pPr>
      <w:r w:rsidRPr="005E657B">
        <w:rPr>
          <w:szCs w:val="28"/>
        </w:rPr>
        <w:t xml:space="preserve">Модель таблиц </w:t>
      </w:r>
      <w:r w:rsidRPr="005E657B">
        <w:rPr>
          <w:szCs w:val="28"/>
          <w:lang w:val="en-US"/>
        </w:rPr>
        <w:t>HTML</w:t>
      </w:r>
      <w:r w:rsidRPr="005E657B">
        <w:rPr>
          <w:szCs w:val="28"/>
        </w:rPr>
        <w:t xml:space="preserve"> позволяет отображать любые упорядоченные данные, например</w:t>
      </w:r>
      <w:proofErr w:type="gramStart"/>
      <w:r w:rsidRPr="005E657B">
        <w:rPr>
          <w:szCs w:val="28"/>
        </w:rPr>
        <w:t>,</w:t>
      </w:r>
      <w:proofErr w:type="gramEnd"/>
      <w:r w:rsidRPr="005E657B">
        <w:rPr>
          <w:szCs w:val="28"/>
        </w:rPr>
        <w:t xml:space="preserve"> форматированный текст, изображения, ссылки, поля форм и другие таблицы. </w:t>
      </w:r>
    </w:p>
    <w:p w:rsidR="0076178B" w:rsidRPr="005E657B" w:rsidRDefault="0076178B" w:rsidP="0076178B">
      <w:pPr>
        <w:ind w:firstLine="680"/>
        <w:jc w:val="both"/>
        <w:rPr>
          <w:szCs w:val="28"/>
        </w:rPr>
      </w:pPr>
      <w:r w:rsidRPr="005E657B">
        <w:rPr>
          <w:szCs w:val="28"/>
        </w:rPr>
        <w:t xml:space="preserve">Элемент </w:t>
      </w:r>
      <w:r w:rsidRPr="005E657B">
        <w:rPr>
          <w:szCs w:val="28"/>
          <w:lang w:val="en-US"/>
        </w:rPr>
        <w:t>TABLE</w:t>
      </w:r>
      <w:r w:rsidRPr="005E657B">
        <w:rPr>
          <w:szCs w:val="28"/>
        </w:rPr>
        <w:t xml:space="preserve"> – определение таблицы. Этот элемент содержит в себе все элементы, определяющие структуру и стиль таблицы – заголовок, строки и поля, содержимое и форматирование.</w:t>
      </w:r>
      <w:r>
        <w:rPr>
          <w:szCs w:val="28"/>
        </w:rPr>
        <w:t xml:space="preserve"> </w:t>
      </w:r>
      <w:r w:rsidRPr="005E657B">
        <w:rPr>
          <w:szCs w:val="28"/>
        </w:rPr>
        <w:t>Представление таблицы задается с помощью следующих атрибутов:</w:t>
      </w:r>
    </w:p>
    <w:p w:rsidR="0076178B" w:rsidRPr="005E657B" w:rsidRDefault="0076178B" w:rsidP="0076178B">
      <w:pPr>
        <w:numPr>
          <w:ilvl w:val="0"/>
          <w:numId w:val="7"/>
        </w:numPr>
        <w:tabs>
          <w:tab w:val="clear" w:pos="700"/>
          <w:tab w:val="num" w:pos="980"/>
        </w:tabs>
        <w:ind w:left="0" w:firstLine="680"/>
        <w:jc w:val="both"/>
        <w:rPr>
          <w:szCs w:val="28"/>
        </w:rPr>
      </w:pPr>
      <w:r w:rsidRPr="005E657B">
        <w:rPr>
          <w:szCs w:val="28"/>
          <w:lang w:val="en-US"/>
        </w:rPr>
        <w:t>width</w:t>
      </w:r>
      <w:r w:rsidRPr="005E657B">
        <w:rPr>
          <w:szCs w:val="28"/>
        </w:rPr>
        <w:t xml:space="preserve"> – определяет необходимую ширину всей таблицы в пикселях или процентах от доступного горизонтального пространства;</w:t>
      </w:r>
    </w:p>
    <w:p w:rsidR="0076178B" w:rsidRPr="005E657B" w:rsidRDefault="0076178B" w:rsidP="0076178B">
      <w:pPr>
        <w:numPr>
          <w:ilvl w:val="0"/>
          <w:numId w:val="7"/>
        </w:numPr>
        <w:tabs>
          <w:tab w:val="clear" w:pos="700"/>
          <w:tab w:val="num" w:pos="980"/>
        </w:tabs>
        <w:ind w:left="0" w:firstLine="680"/>
        <w:jc w:val="both"/>
        <w:rPr>
          <w:szCs w:val="28"/>
        </w:rPr>
      </w:pPr>
      <w:r w:rsidRPr="005E657B">
        <w:rPr>
          <w:szCs w:val="28"/>
          <w:lang w:val="en-US"/>
        </w:rPr>
        <w:t>border</w:t>
      </w:r>
      <w:r w:rsidRPr="005E657B">
        <w:rPr>
          <w:szCs w:val="28"/>
        </w:rPr>
        <w:t xml:space="preserve"> – толщина рамки вокруг таблицы, определяемая в пикселях;</w:t>
      </w:r>
    </w:p>
    <w:p w:rsidR="0076178B" w:rsidRPr="005E657B" w:rsidRDefault="0076178B" w:rsidP="0076178B">
      <w:pPr>
        <w:numPr>
          <w:ilvl w:val="0"/>
          <w:numId w:val="7"/>
        </w:numPr>
        <w:tabs>
          <w:tab w:val="clear" w:pos="700"/>
          <w:tab w:val="num" w:pos="980"/>
        </w:tabs>
        <w:ind w:left="0" w:firstLine="680"/>
        <w:jc w:val="both"/>
        <w:rPr>
          <w:szCs w:val="28"/>
        </w:rPr>
      </w:pPr>
      <w:proofErr w:type="spellStart"/>
      <w:r w:rsidRPr="005E657B">
        <w:rPr>
          <w:szCs w:val="28"/>
          <w:lang w:val="en-US"/>
        </w:rPr>
        <w:t>cellpadding</w:t>
      </w:r>
      <w:proofErr w:type="spellEnd"/>
      <w:r w:rsidRPr="005E657B">
        <w:rPr>
          <w:szCs w:val="28"/>
        </w:rPr>
        <w:t xml:space="preserve"> и </w:t>
      </w:r>
      <w:proofErr w:type="spellStart"/>
      <w:r w:rsidRPr="005E657B">
        <w:rPr>
          <w:szCs w:val="28"/>
          <w:lang w:val="en-US"/>
        </w:rPr>
        <w:t>cellspacing</w:t>
      </w:r>
      <w:proofErr w:type="spellEnd"/>
      <w:r w:rsidRPr="005E657B">
        <w:rPr>
          <w:szCs w:val="28"/>
        </w:rPr>
        <w:t xml:space="preserve"> – определяют соответственно отступы в пикселях между границей ячейки и ее содержимым и между ячейками;</w:t>
      </w:r>
    </w:p>
    <w:p w:rsidR="0076178B" w:rsidRPr="005E657B" w:rsidRDefault="0076178B" w:rsidP="0076178B">
      <w:pPr>
        <w:ind w:firstLine="680"/>
        <w:jc w:val="both"/>
        <w:rPr>
          <w:szCs w:val="28"/>
          <w:lang w:val="en-US"/>
        </w:rPr>
      </w:pPr>
      <w:r w:rsidRPr="005E657B">
        <w:rPr>
          <w:szCs w:val="28"/>
        </w:rPr>
        <w:t>Общий</w:t>
      </w:r>
      <w:r w:rsidRPr="005E657B">
        <w:rPr>
          <w:szCs w:val="28"/>
          <w:lang w:val="en-US"/>
        </w:rPr>
        <w:t xml:space="preserve"> </w:t>
      </w:r>
      <w:r w:rsidRPr="005E657B">
        <w:rPr>
          <w:szCs w:val="28"/>
        </w:rPr>
        <w:t>вид</w:t>
      </w:r>
      <w:r w:rsidRPr="005E657B">
        <w:rPr>
          <w:szCs w:val="28"/>
          <w:lang w:val="en-US"/>
        </w:rPr>
        <w:t xml:space="preserve"> </w:t>
      </w:r>
      <w:r w:rsidRPr="005E657B">
        <w:rPr>
          <w:szCs w:val="28"/>
        </w:rPr>
        <w:t>кода</w:t>
      </w:r>
      <w:r w:rsidRPr="005E657B">
        <w:rPr>
          <w:szCs w:val="28"/>
          <w:lang w:val="en-US"/>
        </w:rPr>
        <w:t xml:space="preserve"> </w:t>
      </w:r>
      <w:r w:rsidRPr="005E657B">
        <w:rPr>
          <w:szCs w:val="28"/>
        </w:rPr>
        <w:t>таблицы</w:t>
      </w:r>
      <w:r w:rsidRPr="005E657B">
        <w:rPr>
          <w:szCs w:val="28"/>
          <w:lang w:val="en-US"/>
        </w:rPr>
        <w:t>:</w:t>
      </w:r>
    </w:p>
    <w:p w:rsidR="0076178B" w:rsidRPr="005E657B" w:rsidRDefault="0076178B" w:rsidP="0076178B">
      <w:pPr>
        <w:ind w:firstLine="680"/>
        <w:rPr>
          <w:szCs w:val="28"/>
          <w:lang w:val="en-US"/>
        </w:rPr>
      </w:pPr>
      <w:r w:rsidRPr="005E657B">
        <w:rPr>
          <w:szCs w:val="28"/>
          <w:lang w:val="en-US"/>
        </w:rPr>
        <w:t xml:space="preserve">&lt;TABLE width="50%" </w:t>
      </w:r>
      <w:proofErr w:type="spellStart"/>
      <w:r w:rsidRPr="005E657B">
        <w:rPr>
          <w:szCs w:val="28"/>
          <w:lang w:val="en-US"/>
        </w:rPr>
        <w:t>bordercolor</w:t>
      </w:r>
      <w:proofErr w:type="spellEnd"/>
      <w:r w:rsidRPr="005E657B">
        <w:rPr>
          <w:szCs w:val="28"/>
          <w:lang w:val="en-US"/>
        </w:rPr>
        <w:t>="color" border="1"&gt;</w:t>
      </w:r>
    </w:p>
    <w:p w:rsidR="0076178B" w:rsidRPr="005E657B" w:rsidRDefault="0076178B" w:rsidP="0076178B">
      <w:pPr>
        <w:ind w:firstLine="680"/>
        <w:rPr>
          <w:szCs w:val="28"/>
        </w:rPr>
      </w:pPr>
      <w:r w:rsidRPr="005E657B">
        <w:rPr>
          <w:szCs w:val="28"/>
        </w:rPr>
        <w:t>&lt;</w:t>
      </w:r>
      <w:r w:rsidRPr="005E657B">
        <w:rPr>
          <w:szCs w:val="28"/>
          <w:lang w:val="en-US"/>
        </w:rPr>
        <w:t>CAPTION</w:t>
      </w:r>
      <w:r w:rsidRPr="005E657B">
        <w:rPr>
          <w:szCs w:val="28"/>
        </w:rPr>
        <w:t>&gt;ЗАГОЛОВОК  ТАБЛИЦЫ&lt;/</w:t>
      </w:r>
      <w:r w:rsidRPr="005E657B">
        <w:rPr>
          <w:szCs w:val="28"/>
          <w:lang w:val="en-US"/>
        </w:rPr>
        <w:t>CAPTION</w:t>
      </w:r>
      <w:r w:rsidRPr="005E657B">
        <w:rPr>
          <w:szCs w:val="28"/>
        </w:rPr>
        <w:t>&gt;</w:t>
      </w:r>
    </w:p>
    <w:p w:rsidR="0076178B" w:rsidRPr="005E657B" w:rsidRDefault="0076178B" w:rsidP="0076178B">
      <w:pPr>
        <w:ind w:firstLine="680"/>
        <w:rPr>
          <w:szCs w:val="28"/>
        </w:rPr>
      </w:pPr>
      <w:r w:rsidRPr="005E657B">
        <w:rPr>
          <w:szCs w:val="28"/>
        </w:rPr>
        <w:t>(набор строк и ячеек)</w:t>
      </w:r>
    </w:p>
    <w:p w:rsidR="0076178B" w:rsidRPr="005E657B" w:rsidRDefault="0076178B" w:rsidP="0076178B">
      <w:pPr>
        <w:ind w:firstLine="680"/>
        <w:rPr>
          <w:szCs w:val="28"/>
          <w:lang w:val="en-US"/>
        </w:rPr>
      </w:pPr>
      <w:r w:rsidRPr="005E657B">
        <w:rPr>
          <w:szCs w:val="28"/>
          <w:lang w:val="en-US"/>
        </w:rPr>
        <w:t>&lt;/TABLE&gt;</w:t>
      </w:r>
    </w:p>
    <w:p w:rsidR="0076178B" w:rsidRPr="005E657B" w:rsidRDefault="0076178B" w:rsidP="0076178B">
      <w:pPr>
        <w:ind w:firstLine="680"/>
        <w:jc w:val="both"/>
        <w:rPr>
          <w:szCs w:val="28"/>
          <w:lang w:val="en-US"/>
        </w:rPr>
      </w:pPr>
    </w:p>
    <w:p w:rsidR="0076178B" w:rsidRPr="005E657B" w:rsidRDefault="0076178B" w:rsidP="0076178B">
      <w:pPr>
        <w:ind w:firstLine="680"/>
        <w:jc w:val="both"/>
        <w:rPr>
          <w:szCs w:val="28"/>
        </w:rPr>
      </w:pPr>
      <w:r w:rsidRPr="005E657B">
        <w:rPr>
          <w:szCs w:val="28"/>
        </w:rPr>
        <w:t>Заголовки</w:t>
      </w:r>
      <w:r w:rsidRPr="005E657B">
        <w:rPr>
          <w:szCs w:val="28"/>
          <w:lang w:val="en-US"/>
        </w:rPr>
        <w:t xml:space="preserve"> </w:t>
      </w:r>
      <w:r w:rsidRPr="005E657B">
        <w:rPr>
          <w:szCs w:val="28"/>
        </w:rPr>
        <w:t>таблицы</w:t>
      </w:r>
      <w:r w:rsidRPr="005E657B">
        <w:rPr>
          <w:szCs w:val="28"/>
          <w:lang w:val="en-US"/>
        </w:rPr>
        <w:t xml:space="preserve"> – CAPTION, THEAD, TFOOT. </w:t>
      </w:r>
      <w:r w:rsidRPr="005E657B">
        <w:rPr>
          <w:szCs w:val="28"/>
        </w:rPr>
        <w:t xml:space="preserve">Элемент таблицы </w:t>
      </w:r>
      <w:r w:rsidRPr="005E657B">
        <w:rPr>
          <w:szCs w:val="28"/>
          <w:lang w:val="en-US"/>
        </w:rPr>
        <w:t>CAPTION</w:t>
      </w:r>
      <w:r w:rsidRPr="005E657B">
        <w:rPr>
          <w:szCs w:val="28"/>
        </w:rPr>
        <w:t xml:space="preserve"> располагается непосредственно за элементом </w:t>
      </w:r>
      <w:r w:rsidRPr="005E657B">
        <w:rPr>
          <w:szCs w:val="28"/>
          <w:lang w:val="en-US"/>
        </w:rPr>
        <w:t>TABLE</w:t>
      </w:r>
      <w:r w:rsidRPr="005E657B">
        <w:rPr>
          <w:szCs w:val="28"/>
        </w:rPr>
        <w:t xml:space="preserve">. Отображение заголовка может осуществляться как выше таблицы, так и ниже. Расположение заголовка задается значением атрибута </w:t>
      </w:r>
      <w:r w:rsidRPr="005E657B">
        <w:rPr>
          <w:szCs w:val="28"/>
          <w:lang w:val="en-US"/>
        </w:rPr>
        <w:t>align</w:t>
      </w:r>
      <w:r w:rsidRPr="005E657B">
        <w:rPr>
          <w:szCs w:val="28"/>
        </w:rPr>
        <w:t>:</w:t>
      </w:r>
    </w:p>
    <w:p w:rsidR="0076178B" w:rsidRPr="00705556" w:rsidRDefault="0076178B" w:rsidP="0076178B">
      <w:pPr>
        <w:numPr>
          <w:ilvl w:val="0"/>
          <w:numId w:val="7"/>
        </w:numPr>
        <w:tabs>
          <w:tab w:val="clear" w:pos="700"/>
          <w:tab w:val="num" w:pos="980"/>
        </w:tabs>
        <w:ind w:left="0" w:firstLine="680"/>
        <w:jc w:val="both"/>
        <w:rPr>
          <w:szCs w:val="28"/>
          <w:lang w:val="en-US"/>
        </w:rPr>
      </w:pPr>
      <w:r w:rsidRPr="005E657B">
        <w:rPr>
          <w:szCs w:val="28"/>
          <w:lang w:val="en-US"/>
        </w:rPr>
        <w:t>top</w:t>
      </w:r>
      <w:r w:rsidRPr="00705556">
        <w:rPr>
          <w:szCs w:val="28"/>
          <w:lang w:val="en-US"/>
        </w:rPr>
        <w:t xml:space="preserve"> – </w:t>
      </w:r>
      <w:proofErr w:type="spellStart"/>
      <w:r w:rsidRPr="00705556">
        <w:rPr>
          <w:szCs w:val="28"/>
          <w:lang w:val="en-US"/>
        </w:rPr>
        <w:t>заголовок</w:t>
      </w:r>
      <w:proofErr w:type="spellEnd"/>
      <w:r w:rsidRPr="00705556">
        <w:rPr>
          <w:szCs w:val="28"/>
          <w:lang w:val="en-US"/>
        </w:rPr>
        <w:t xml:space="preserve"> </w:t>
      </w:r>
      <w:proofErr w:type="spellStart"/>
      <w:r w:rsidRPr="00705556">
        <w:rPr>
          <w:szCs w:val="28"/>
          <w:lang w:val="en-US"/>
        </w:rPr>
        <w:t>выше</w:t>
      </w:r>
      <w:proofErr w:type="spellEnd"/>
      <w:r w:rsidRPr="00705556">
        <w:rPr>
          <w:szCs w:val="28"/>
          <w:lang w:val="en-US"/>
        </w:rPr>
        <w:t xml:space="preserve"> </w:t>
      </w:r>
      <w:proofErr w:type="spellStart"/>
      <w:r w:rsidRPr="00705556">
        <w:rPr>
          <w:szCs w:val="28"/>
          <w:lang w:val="en-US"/>
        </w:rPr>
        <w:t>таблицы</w:t>
      </w:r>
      <w:proofErr w:type="spellEnd"/>
      <w:r w:rsidRPr="00705556">
        <w:rPr>
          <w:szCs w:val="28"/>
          <w:lang w:val="en-US"/>
        </w:rPr>
        <w:t>;</w:t>
      </w:r>
    </w:p>
    <w:p w:rsidR="0076178B" w:rsidRPr="005E657B" w:rsidRDefault="0076178B" w:rsidP="0076178B">
      <w:pPr>
        <w:numPr>
          <w:ilvl w:val="0"/>
          <w:numId w:val="7"/>
        </w:numPr>
        <w:tabs>
          <w:tab w:val="clear" w:pos="700"/>
          <w:tab w:val="num" w:pos="980"/>
        </w:tabs>
        <w:ind w:left="0" w:firstLine="680"/>
        <w:jc w:val="both"/>
        <w:rPr>
          <w:szCs w:val="28"/>
        </w:rPr>
      </w:pPr>
      <w:proofErr w:type="gramStart"/>
      <w:r w:rsidRPr="005E657B">
        <w:rPr>
          <w:szCs w:val="28"/>
          <w:lang w:val="en-US"/>
        </w:rPr>
        <w:t>bottom</w:t>
      </w:r>
      <w:proofErr w:type="gramEnd"/>
      <w:r w:rsidRPr="00705556">
        <w:rPr>
          <w:szCs w:val="28"/>
          <w:lang w:val="en-US"/>
        </w:rPr>
        <w:t xml:space="preserve"> – </w:t>
      </w:r>
      <w:proofErr w:type="spellStart"/>
      <w:r w:rsidRPr="00705556">
        <w:rPr>
          <w:szCs w:val="28"/>
          <w:lang w:val="en-US"/>
        </w:rPr>
        <w:t>заголовок</w:t>
      </w:r>
      <w:proofErr w:type="spellEnd"/>
      <w:r w:rsidRPr="005E657B">
        <w:rPr>
          <w:szCs w:val="28"/>
        </w:rPr>
        <w:t xml:space="preserve"> ниже таблицы.</w:t>
      </w:r>
    </w:p>
    <w:p w:rsidR="0076178B" w:rsidRPr="005E657B" w:rsidRDefault="0076178B" w:rsidP="0076178B">
      <w:pPr>
        <w:ind w:firstLine="680"/>
        <w:jc w:val="both"/>
        <w:rPr>
          <w:szCs w:val="28"/>
        </w:rPr>
      </w:pPr>
      <w:r w:rsidRPr="005E657B">
        <w:rPr>
          <w:szCs w:val="28"/>
        </w:rPr>
        <w:t xml:space="preserve">Выделение заголовка от текста может производиться дополнительно элементами логического форматирования. </w:t>
      </w:r>
    </w:p>
    <w:p w:rsidR="0076178B" w:rsidRPr="005E657B" w:rsidRDefault="0076178B" w:rsidP="0076178B">
      <w:pPr>
        <w:ind w:firstLine="680"/>
        <w:jc w:val="both"/>
        <w:rPr>
          <w:szCs w:val="28"/>
        </w:rPr>
      </w:pPr>
      <w:r w:rsidRPr="005E657B">
        <w:rPr>
          <w:szCs w:val="28"/>
        </w:rPr>
        <w:t xml:space="preserve">Если таблица имеет много строк и соответственно полосу прокрутки, элементы </w:t>
      </w:r>
      <w:r w:rsidRPr="005E657B">
        <w:rPr>
          <w:szCs w:val="28"/>
          <w:lang w:val="en-US"/>
        </w:rPr>
        <w:t>THEAD</w:t>
      </w:r>
      <w:r w:rsidRPr="005E657B">
        <w:rPr>
          <w:szCs w:val="28"/>
        </w:rPr>
        <w:t xml:space="preserve"> и </w:t>
      </w:r>
      <w:r w:rsidRPr="005E657B">
        <w:rPr>
          <w:szCs w:val="28"/>
          <w:lang w:val="en-US"/>
        </w:rPr>
        <w:t>TFOOT</w:t>
      </w:r>
      <w:r w:rsidRPr="005E657B">
        <w:rPr>
          <w:szCs w:val="28"/>
        </w:rPr>
        <w:t xml:space="preserve"> совместно с элементом определения тела таблицы – </w:t>
      </w:r>
      <w:r w:rsidRPr="005E657B">
        <w:rPr>
          <w:szCs w:val="28"/>
          <w:lang w:val="en-US"/>
        </w:rPr>
        <w:t>TBODY</w:t>
      </w:r>
      <w:r w:rsidRPr="005E657B">
        <w:rPr>
          <w:szCs w:val="28"/>
        </w:rPr>
        <w:t>, позволяют оставлять заголовок таблицы в видимой области отображения.</w:t>
      </w:r>
    </w:p>
    <w:p w:rsidR="0076178B" w:rsidRDefault="0076178B" w:rsidP="0076178B">
      <w:pPr>
        <w:ind w:firstLine="680"/>
        <w:jc w:val="both"/>
        <w:rPr>
          <w:szCs w:val="28"/>
        </w:rPr>
      </w:pPr>
      <w:r w:rsidRPr="005E657B">
        <w:rPr>
          <w:szCs w:val="28"/>
        </w:rPr>
        <w:t xml:space="preserve">Элемент </w:t>
      </w:r>
      <w:r w:rsidRPr="00705556">
        <w:rPr>
          <w:szCs w:val="28"/>
        </w:rPr>
        <w:t>TR</w:t>
      </w:r>
      <w:r w:rsidRPr="005E657B">
        <w:rPr>
          <w:szCs w:val="28"/>
        </w:rPr>
        <w:t xml:space="preserve"> – строковый контейнер для ячеек таблицы. Данный элемент появляется после заголовка и определяет строку таблицы. Конечный тег не обязателен. Каждая строка должна содержать один или несколько вложенных элементов </w:t>
      </w:r>
      <w:r w:rsidRPr="005E657B">
        <w:rPr>
          <w:szCs w:val="28"/>
          <w:lang w:val="en-US"/>
        </w:rPr>
        <w:t>TH</w:t>
      </w:r>
      <w:r w:rsidRPr="005E657B">
        <w:rPr>
          <w:szCs w:val="28"/>
        </w:rPr>
        <w:t xml:space="preserve"> или </w:t>
      </w:r>
      <w:r w:rsidRPr="005E657B">
        <w:rPr>
          <w:szCs w:val="28"/>
          <w:lang w:val="en-US"/>
        </w:rPr>
        <w:t>TD</w:t>
      </w:r>
      <w:r w:rsidRPr="005E657B">
        <w:rPr>
          <w:szCs w:val="28"/>
        </w:rPr>
        <w:t>. Пример</w:t>
      </w:r>
      <w:r w:rsidRPr="005E657B">
        <w:rPr>
          <w:szCs w:val="28"/>
          <w:lang w:val="en-US"/>
        </w:rPr>
        <w:t xml:space="preserve"> </w:t>
      </w:r>
      <w:r w:rsidRPr="005E657B">
        <w:rPr>
          <w:szCs w:val="28"/>
        </w:rPr>
        <w:t>кода</w:t>
      </w:r>
      <w:r w:rsidRPr="005E657B">
        <w:rPr>
          <w:szCs w:val="28"/>
          <w:lang w:val="en-US"/>
        </w:rPr>
        <w:t xml:space="preserve"> </w:t>
      </w:r>
      <w:r w:rsidRPr="005E657B">
        <w:rPr>
          <w:szCs w:val="28"/>
        </w:rPr>
        <w:t>таблицы</w:t>
      </w:r>
      <w:r w:rsidRPr="005E657B">
        <w:rPr>
          <w:szCs w:val="28"/>
          <w:lang w:val="en-US"/>
        </w:rPr>
        <w:t>:</w:t>
      </w:r>
    </w:p>
    <w:tbl>
      <w:tblPr>
        <w:tblW w:w="9214" w:type="dxa"/>
        <w:tblInd w:w="392" w:type="dxa"/>
        <w:tblLook w:val="01E0" w:firstRow="1" w:lastRow="1" w:firstColumn="1" w:lastColumn="1" w:noHBand="0" w:noVBand="0"/>
      </w:tblPr>
      <w:tblGrid>
        <w:gridCol w:w="9214"/>
      </w:tblGrid>
      <w:tr w:rsidR="0076178B" w:rsidRPr="00597227" w:rsidTr="00C35FA9">
        <w:tc>
          <w:tcPr>
            <w:tcW w:w="9214" w:type="dxa"/>
          </w:tcPr>
          <w:p w:rsidR="0076178B" w:rsidRPr="00597227" w:rsidRDefault="0076178B" w:rsidP="00C35FA9">
            <w:pPr>
              <w:ind w:firstLine="680"/>
              <w:rPr>
                <w:szCs w:val="28"/>
                <w:lang w:val="en-US"/>
              </w:rPr>
            </w:pPr>
            <w:r w:rsidRPr="00597227">
              <w:rPr>
                <w:szCs w:val="28"/>
                <w:lang w:val="en-US"/>
              </w:rPr>
              <w:t xml:space="preserve">&lt;TABLE  BORDER="5" width="40%" CELLSPACING="10" CELLPADDING="3"&gt; </w:t>
            </w:r>
          </w:p>
          <w:p w:rsidR="0076178B" w:rsidRPr="00597227" w:rsidRDefault="0076178B" w:rsidP="00C35FA9">
            <w:pPr>
              <w:ind w:firstLine="680"/>
              <w:rPr>
                <w:szCs w:val="28"/>
                <w:lang w:val="en-US"/>
              </w:rPr>
            </w:pPr>
            <w:r w:rsidRPr="00597227">
              <w:rPr>
                <w:szCs w:val="28"/>
                <w:lang w:val="en-US"/>
              </w:rPr>
              <w:t>&lt;CAPTION&gt;&lt;BIG&gt;&lt;STRONG&gt;</w:t>
            </w:r>
            <w:r w:rsidRPr="00597227">
              <w:rPr>
                <w:szCs w:val="28"/>
              </w:rPr>
              <w:t>Результаты</w:t>
            </w:r>
            <w:r w:rsidRPr="00597227">
              <w:rPr>
                <w:szCs w:val="28"/>
                <w:lang w:val="en-US"/>
              </w:rPr>
              <w:t xml:space="preserve"> </w:t>
            </w:r>
            <w:r w:rsidRPr="00597227">
              <w:rPr>
                <w:szCs w:val="28"/>
              </w:rPr>
              <w:t>Измерения</w:t>
            </w:r>
            <w:r w:rsidRPr="00597227">
              <w:rPr>
                <w:szCs w:val="28"/>
                <w:lang w:val="en-US"/>
              </w:rPr>
              <w:t xml:space="preserve">&lt;/STRONG&gt;&lt;/BIG&lt;/CAPTION&gt; </w:t>
            </w:r>
          </w:p>
          <w:p w:rsidR="0076178B" w:rsidRPr="00532F9D" w:rsidRDefault="0076178B" w:rsidP="00C35FA9">
            <w:pPr>
              <w:ind w:firstLine="680"/>
              <w:rPr>
                <w:szCs w:val="28"/>
                <w:lang w:val="en-US"/>
              </w:rPr>
            </w:pPr>
            <w:r w:rsidRPr="00597227">
              <w:rPr>
                <w:szCs w:val="28"/>
                <w:lang w:val="en-US"/>
              </w:rPr>
              <w:t>&lt;TR&gt;&lt;TH&gt;</w:t>
            </w:r>
            <w:r w:rsidRPr="00597227">
              <w:rPr>
                <w:szCs w:val="28"/>
              </w:rPr>
              <w:t>Время</w:t>
            </w:r>
            <w:r w:rsidRPr="00597227">
              <w:rPr>
                <w:szCs w:val="28"/>
                <w:lang w:val="en-US"/>
              </w:rPr>
              <w:t>&lt;/TH&gt;&lt;TH&gt;</w:t>
            </w:r>
            <w:r w:rsidRPr="00597227">
              <w:rPr>
                <w:szCs w:val="28"/>
              </w:rPr>
              <w:t>Температура</w:t>
            </w:r>
            <w:r w:rsidRPr="00597227">
              <w:rPr>
                <w:szCs w:val="28"/>
                <w:lang w:val="en-US"/>
              </w:rPr>
              <w:t>&lt;/TH&gt;</w:t>
            </w:r>
          </w:p>
          <w:p w:rsidR="0076178B" w:rsidRPr="00597227" w:rsidRDefault="0076178B" w:rsidP="00C35FA9">
            <w:pPr>
              <w:ind w:firstLine="680"/>
              <w:rPr>
                <w:szCs w:val="28"/>
                <w:lang w:val="en-US"/>
              </w:rPr>
            </w:pPr>
            <w:r w:rsidRPr="00597227">
              <w:rPr>
                <w:szCs w:val="28"/>
                <w:lang w:val="en-US"/>
              </w:rPr>
              <w:t>&lt;TH&gt;</w:t>
            </w:r>
            <w:r w:rsidRPr="00597227">
              <w:rPr>
                <w:szCs w:val="28"/>
              </w:rPr>
              <w:t>Давление</w:t>
            </w:r>
            <w:r w:rsidRPr="00597227">
              <w:rPr>
                <w:szCs w:val="28"/>
                <w:lang w:val="en-US"/>
              </w:rPr>
              <w:t xml:space="preserve">&lt;/TH&gt;&lt;/TR&gt; </w:t>
            </w:r>
          </w:p>
          <w:p w:rsidR="0076178B" w:rsidRPr="00597227" w:rsidRDefault="0076178B" w:rsidP="00C35FA9">
            <w:pPr>
              <w:ind w:firstLine="680"/>
              <w:rPr>
                <w:szCs w:val="28"/>
                <w:lang w:val="en-US"/>
              </w:rPr>
            </w:pPr>
            <w:r w:rsidRPr="00597227">
              <w:rPr>
                <w:szCs w:val="28"/>
                <w:lang w:val="en-US"/>
              </w:rPr>
              <w:t xml:space="preserve">&lt;TR ALIGN=RIGHT&gt;&lt;TD&gt;12:00 &lt;/TD&gt;&lt;TD&gt;26.00 &lt;/TD&gt;&lt;TD&gt;12.800 &lt;/TD&gt;&lt;/TR&gt; </w:t>
            </w:r>
          </w:p>
          <w:p w:rsidR="0076178B" w:rsidRPr="00597227" w:rsidRDefault="0076178B" w:rsidP="00C35FA9">
            <w:pPr>
              <w:ind w:firstLine="680"/>
              <w:rPr>
                <w:szCs w:val="28"/>
                <w:lang w:val="en-US"/>
              </w:rPr>
            </w:pPr>
            <w:r w:rsidRPr="00597227">
              <w:rPr>
                <w:szCs w:val="28"/>
                <w:lang w:val="en-US"/>
              </w:rPr>
              <w:t xml:space="preserve">&lt;TR ALIGN=RIGHT&gt;&lt;TD&gt;12:15 &lt;/TD&gt;&lt;TD&gt;22.50 &lt;/TD&gt;&lt;TD&gt; </w:t>
            </w:r>
            <w:r w:rsidRPr="00597227">
              <w:rPr>
                <w:szCs w:val="28"/>
                <w:lang w:val="en-US"/>
              </w:rPr>
              <w:lastRenderedPageBreak/>
              <w:t xml:space="preserve">9.810 &lt;/TD&gt;&lt;/TR&gt; </w:t>
            </w:r>
          </w:p>
          <w:p w:rsidR="0076178B" w:rsidRPr="00597227" w:rsidRDefault="0076178B" w:rsidP="00C35FA9">
            <w:pPr>
              <w:ind w:firstLine="680"/>
              <w:rPr>
                <w:szCs w:val="28"/>
                <w:lang w:val="en-US"/>
              </w:rPr>
            </w:pPr>
            <w:r w:rsidRPr="00597227">
              <w:rPr>
                <w:szCs w:val="28"/>
                <w:lang w:val="en-US"/>
              </w:rPr>
              <w:t xml:space="preserve">&lt;TR ALIGN=RIGHT&gt;&lt;TD&gt;12:30 &lt;/TD&gt;&lt;TD&gt;11.00 &lt;/TD&gt;&lt;TD&gt; 1.650 &lt;/TD&gt;&lt;/TR&gt; </w:t>
            </w:r>
          </w:p>
          <w:p w:rsidR="0076178B" w:rsidRPr="00597227" w:rsidRDefault="0076178B" w:rsidP="00C35FA9">
            <w:pPr>
              <w:ind w:firstLine="680"/>
              <w:rPr>
                <w:szCs w:val="28"/>
                <w:lang w:val="en-US"/>
              </w:rPr>
            </w:pPr>
            <w:r w:rsidRPr="00597227">
              <w:rPr>
                <w:szCs w:val="28"/>
                <w:lang w:val="en-US"/>
              </w:rPr>
              <w:t xml:space="preserve">&lt;TR ALIGN=RIGHT&gt;&lt;TD&gt;12:45 &lt;/TD&gt;&lt;TD&gt; 3.30 &lt;/TD&gt;&lt;TD&gt; 0.030 &lt;/TD&gt;&lt;/TR&gt; </w:t>
            </w:r>
          </w:p>
          <w:p w:rsidR="0076178B" w:rsidRPr="00597227" w:rsidRDefault="0076178B" w:rsidP="00C35FA9">
            <w:pPr>
              <w:ind w:firstLine="680"/>
              <w:rPr>
                <w:szCs w:val="28"/>
                <w:lang w:val="en-US"/>
              </w:rPr>
            </w:pPr>
            <w:r w:rsidRPr="00597227">
              <w:rPr>
                <w:szCs w:val="28"/>
                <w:lang w:val="en-US"/>
              </w:rPr>
              <w:t xml:space="preserve">&lt;TR ALIGN=RIGHT&gt;&lt;TD&gt;13:00 &lt;/TD&gt;&lt;TD&gt; 0.05 &lt;/TD&gt;&lt;TD&gt; 0.002 &lt;/TD&gt;&lt;/TR&gt; </w:t>
            </w:r>
          </w:p>
          <w:p w:rsidR="0076178B" w:rsidRPr="00597227" w:rsidRDefault="0076178B" w:rsidP="00C35FA9">
            <w:pPr>
              <w:ind w:firstLine="680"/>
              <w:rPr>
                <w:szCs w:val="28"/>
              </w:rPr>
            </w:pPr>
            <w:r w:rsidRPr="00597227">
              <w:rPr>
                <w:szCs w:val="28"/>
              </w:rPr>
              <w:t>&lt;/TABLE&gt;</w:t>
            </w:r>
          </w:p>
        </w:tc>
      </w:tr>
    </w:tbl>
    <w:p w:rsidR="0076178B" w:rsidRDefault="0076178B" w:rsidP="0076178B">
      <w:pPr>
        <w:ind w:firstLine="680"/>
        <w:jc w:val="both"/>
        <w:rPr>
          <w:szCs w:val="28"/>
        </w:rPr>
      </w:pPr>
    </w:p>
    <w:p w:rsidR="0076178B" w:rsidRPr="005E657B" w:rsidRDefault="0076178B" w:rsidP="0076178B">
      <w:pPr>
        <w:ind w:firstLine="680"/>
        <w:jc w:val="both"/>
        <w:rPr>
          <w:szCs w:val="28"/>
        </w:rPr>
      </w:pPr>
      <w:r w:rsidRPr="005E657B">
        <w:rPr>
          <w:szCs w:val="28"/>
        </w:rPr>
        <w:t xml:space="preserve">Значения атрибутов выравнивания содержимого ячеек, может переопределяться заданием других значений в элементах ячейки – </w:t>
      </w:r>
      <w:r w:rsidRPr="005E657B">
        <w:rPr>
          <w:szCs w:val="28"/>
          <w:lang w:val="en-US"/>
        </w:rPr>
        <w:t>TD</w:t>
      </w:r>
      <w:r w:rsidRPr="005E657B">
        <w:rPr>
          <w:szCs w:val="28"/>
        </w:rPr>
        <w:t>.</w:t>
      </w:r>
    </w:p>
    <w:p w:rsidR="0076178B" w:rsidRPr="005E657B" w:rsidRDefault="0076178B" w:rsidP="0076178B">
      <w:pPr>
        <w:ind w:firstLine="680"/>
        <w:jc w:val="both"/>
        <w:rPr>
          <w:szCs w:val="28"/>
        </w:rPr>
      </w:pPr>
      <w:r w:rsidRPr="005E657B">
        <w:rPr>
          <w:szCs w:val="28"/>
        </w:rPr>
        <w:t xml:space="preserve">Ячейки таблицы – элементы </w:t>
      </w:r>
      <w:r w:rsidRPr="005E657B">
        <w:rPr>
          <w:szCs w:val="28"/>
          <w:lang w:val="en-US"/>
        </w:rPr>
        <w:t>TH</w:t>
      </w:r>
      <w:r w:rsidRPr="005E657B">
        <w:rPr>
          <w:szCs w:val="28"/>
        </w:rPr>
        <w:t xml:space="preserve"> и </w:t>
      </w:r>
      <w:r w:rsidRPr="005E657B">
        <w:rPr>
          <w:szCs w:val="28"/>
          <w:lang w:val="en-US"/>
        </w:rPr>
        <w:t>TD</w:t>
      </w:r>
      <w:r w:rsidRPr="005E657B">
        <w:rPr>
          <w:szCs w:val="28"/>
        </w:rPr>
        <w:t xml:space="preserve">. Каждый строковый элемент </w:t>
      </w:r>
      <w:r w:rsidRPr="005E657B">
        <w:rPr>
          <w:szCs w:val="28"/>
          <w:lang w:val="en-US"/>
        </w:rPr>
        <w:t>TR</w:t>
      </w:r>
      <w:r w:rsidRPr="005E657B">
        <w:rPr>
          <w:szCs w:val="28"/>
        </w:rPr>
        <w:t xml:space="preserve"> может содержать набор элементов ячеек таблицы </w:t>
      </w:r>
      <w:r w:rsidRPr="005E657B">
        <w:rPr>
          <w:szCs w:val="28"/>
          <w:lang w:val="en-US"/>
        </w:rPr>
        <w:t>TD</w:t>
      </w:r>
      <w:r w:rsidRPr="005E657B">
        <w:rPr>
          <w:szCs w:val="28"/>
        </w:rPr>
        <w:t xml:space="preserve"> или </w:t>
      </w:r>
      <w:r w:rsidRPr="005E657B">
        <w:rPr>
          <w:szCs w:val="28"/>
          <w:lang w:val="en-US"/>
        </w:rPr>
        <w:t>TH</w:t>
      </w:r>
      <w:r w:rsidRPr="005E657B">
        <w:rPr>
          <w:szCs w:val="28"/>
        </w:rPr>
        <w:t xml:space="preserve">. Элемент </w:t>
      </w:r>
      <w:r w:rsidRPr="005E657B">
        <w:rPr>
          <w:szCs w:val="28"/>
          <w:lang w:val="en-US"/>
        </w:rPr>
        <w:t>TH</w:t>
      </w:r>
      <w:r w:rsidRPr="005E657B">
        <w:rPr>
          <w:szCs w:val="28"/>
        </w:rPr>
        <w:t xml:space="preserve"> определяет ячейку с заголовком, а элемент </w:t>
      </w:r>
      <w:r w:rsidRPr="005E657B">
        <w:rPr>
          <w:szCs w:val="28"/>
          <w:lang w:val="en-US"/>
        </w:rPr>
        <w:t>TD</w:t>
      </w:r>
      <w:r w:rsidRPr="005E657B">
        <w:rPr>
          <w:szCs w:val="28"/>
        </w:rPr>
        <w:t xml:space="preserve"> ячейку с данными. Формат содержимого каждой ячейки таблицы может определяться индивидуально. </w:t>
      </w:r>
    </w:p>
    <w:p w:rsidR="0076178B" w:rsidRPr="005E657B" w:rsidRDefault="0076178B" w:rsidP="0076178B">
      <w:pPr>
        <w:ind w:firstLine="680"/>
        <w:jc w:val="both"/>
        <w:rPr>
          <w:szCs w:val="28"/>
        </w:rPr>
      </w:pPr>
      <w:r w:rsidRPr="005E657B">
        <w:rPr>
          <w:szCs w:val="28"/>
        </w:rPr>
        <w:t>Выравнивание содержимого ячейки может задаваться индивидуально, в противном случае оно наследуется от элементов верхнего уровня, например строки или самой таблицы.</w:t>
      </w:r>
    </w:p>
    <w:p w:rsidR="0076178B" w:rsidRPr="005E657B" w:rsidRDefault="0076178B" w:rsidP="0076178B">
      <w:pPr>
        <w:ind w:firstLine="680"/>
        <w:jc w:val="both"/>
        <w:rPr>
          <w:szCs w:val="28"/>
        </w:rPr>
      </w:pPr>
      <w:r w:rsidRPr="005E657B">
        <w:rPr>
          <w:szCs w:val="28"/>
        </w:rPr>
        <w:t xml:space="preserve">Для определения расстояния между ячейками и отступов содержимого от границы ячейки используются атрибуты - </w:t>
      </w:r>
      <w:proofErr w:type="spellStart"/>
      <w:r w:rsidRPr="005E657B">
        <w:rPr>
          <w:szCs w:val="28"/>
          <w:lang w:val="en-US"/>
        </w:rPr>
        <w:t>cellpadding</w:t>
      </w:r>
      <w:proofErr w:type="spellEnd"/>
      <w:r w:rsidRPr="005E657B">
        <w:rPr>
          <w:szCs w:val="28"/>
        </w:rPr>
        <w:t xml:space="preserve"> и </w:t>
      </w:r>
      <w:proofErr w:type="spellStart"/>
      <w:r w:rsidRPr="005E657B">
        <w:rPr>
          <w:szCs w:val="28"/>
          <w:lang w:val="en-US"/>
        </w:rPr>
        <w:t>cellspacing</w:t>
      </w:r>
      <w:proofErr w:type="spellEnd"/>
      <w:r w:rsidRPr="005E657B">
        <w:rPr>
          <w:szCs w:val="28"/>
        </w:rPr>
        <w:t>. Значение отступов может задаваться как в пикселях, так и в процентах.</w:t>
      </w:r>
    </w:p>
    <w:p w:rsidR="0076178B" w:rsidRPr="005E657B" w:rsidRDefault="0076178B" w:rsidP="0076178B">
      <w:pPr>
        <w:ind w:firstLine="680"/>
        <w:jc w:val="both"/>
        <w:rPr>
          <w:szCs w:val="28"/>
        </w:rPr>
      </w:pPr>
      <w:r w:rsidRPr="005E657B">
        <w:rPr>
          <w:szCs w:val="28"/>
        </w:rPr>
        <w:t xml:space="preserve">Объединение строк и столбцов в таблицах. Два атрибута - </w:t>
      </w:r>
      <w:proofErr w:type="spellStart"/>
      <w:r w:rsidRPr="005E657B">
        <w:rPr>
          <w:szCs w:val="28"/>
          <w:lang w:val="en-US"/>
        </w:rPr>
        <w:t>colspan</w:t>
      </w:r>
      <w:proofErr w:type="spellEnd"/>
      <w:r w:rsidRPr="005E657B">
        <w:rPr>
          <w:szCs w:val="28"/>
        </w:rPr>
        <w:t xml:space="preserve"> и </w:t>
      </w:r>
      <w:proofErr w:type="spellStart"/>
      <w:r w:rsidRPr="005E657B">
        <w:rPr>
          <w:szCs w:val="28"/>
          <w:lang w:val="en-US"/>
        </w:rPr>
        <w:t>rowspan</w:t>
      </w:r>
      <w:proofErr w:type="spellEnd"/>
      <w:r w:rsidRPr="005E657B">
        <w:rPr>
          <w:szCs w:val="28"/>
        </w:rPr>
        <w:t xml:space="preserve"> элементов </w:t>
      </w:r>
      <w:r w:rsidRPr="005E657B">
        <w:rPr>
          <w:szCs w:val="28"/>
          <w:lang w:val="en-US"/>
        </w:rPr>
        <w:t>TD</w:t>
      </w:r>
      <w:r w:rsidRPr="005E657B">
        <w:rPr>
          <w:szCs w:val="28"/>
        </w:rPr>
        <w:t xml:space="preserve">, </w:t>
      </w:r>
      <w:r w:rsidRPr="005E657B">
        <w:rPr>
          <w:szCs w:val="28"/>
          <w:lang w:val="en-US"/>
        </w:rPr>
        <w:t>TH</w:t>
      </w:r>
      <w:r w:rsidRPr="005E657B">
        <w:rPr>
          <w:szCs w:val="28"/>
        </w:rPr>
        <w:t xml:space="preserve"> позволяют создавать сложные, неравномерные таблицы. Например, первая ячейка строки таблицы должна занимать область трех ячеек. Для этого в элементе </w:t>
      </w:r>
      <w:r w:rsidRPr="005E657B">
        <w:rPr>
          <w:szCs w:val="28"/>
          <w:lang w:val="en-US"/>
        </w:rPr>
        <w:t>TD</w:t>
      </w:r>
      <w:r w:rsidRPr="005E657B">
        <w:rPr>
          <w:szCs w:val="28"/>
        </w:rPr>
        <w:t xml:space="preserve"> достаточно определить </w:t>
      </w:r>
      <w:proofErr w:type="spellStart"/>
      <w:r w:rsidRPr="005E657B">
        <w:rPr>
          <w:szCs w:val="28"/>
          <w:lang w:val="en-US"/>
        </w:rPr>
        <w:t>colspan</w:t>
      </w:r>
      <w:proofErr w:type="spellEnd"/>
      <w:r w:rsidRPr="005E657B">
        <w:rPr>
          <w:szCs w:val="28"/>
        </w:rPr>
        <w:t>="3". При задании значения "0", ячейка будет занимать область всех столбцов, имеющихся в таблице.</w:t>
      </w:r>
    </w:p>
    <w:p w:rsidR="0076178B" w:rsidRPr="005E657B" w:rsidRDefault="0076178B" w:rsidP="0076178B">
      <w:pPr>
        <w:ind w:firstLine="680"/>
        <w:jc w:val="both"/>
        <w:rPr>
          <w:szCs w:val="28"/>
        </w:rPr>
      </w:pPr>
      <w:r w:rsidRPr="005E657B">
        <w:rPr>
          <w:szCs w:val="28"/>
        </w:rPr>
        <w:t xml:space="preserve">Аналогично для объединения нескольких строк под одну ячейку используется атрибут </w:t>
      </w:r>
      <w:proofErr w:type="spellStart"/>
      <w:r w:rsidRPr="005E657B">
        <w:rPr>
          <w:szCs w:val="28"/>
          <w:lang w:val="en-US"/>
        </w:rPr>
        <w:t>rowspan</w:t>
      </w:r>
      <w:proofErr w:type="spellEnd"/>
      <w:r w:rsidRPr="005E657B">
        <w:rPr>
          <w:szCs w:val="28"/>
        </w:rPr>
        <w:t>. Целое число определяет количество, занимаемых ячейкой строк, а значение "0" выделяет ячейке все строки таблицы.</w:t>
      </w:r>
    </w:p>
    <w:p w:rsidR="0076178B" w:rsidRPr="00155F28" w:rsidRDefault="0076178B" w:rsidP="0076178B">
      <w:pPr>
        <w:ind w:firstLine="680"/>
        <w:rPr>
          <w:vertAlign w:val="superscript"/>
        </w:rPr>
      </w:pPr>
    </w:p>
    <w:p w:rsidR="0076178B" w:rsidRPr="00155F28" w:rsidRDefault="0076178B" w:rsidP="0076178B">
      <w:pPr>
        <w:ind w:firstLine="567"/>
      </w:pPr>
    </w:p>
    <w:p w:rsidR="0076178B" w:rsidRDefault="0076178B" w:rsidP="0076178B">
      <w:pPr>
        <w:jc w:val="center"/>
        <w:rPr>
          <w:b/>
        </w:rPr>
      </w:pPr>
      <w:r>
        <w:rPr>
          <w:b/>
        </w:rPr>
        <w:t>1.2 Задание на лабораторную работу</w:t>
      </w:r>
    </w:p>
    <w:p w:rsidR="0076178B" w:rsidRDefault="0076178B" w:rsidP="0076178B">
      <w:pPr>
        <w:jc w:val="center"/>
      </w:pPr>
    </w:p>
    <w:p w:rsidR="0076178B" w:rsidRPr="00D81DF8" w:rsidRDefault="0076178B" w:rsidP="0076178B">
      <w:pPr>
        <w:pStyle w:val="2"/>
        <w:rPr>
          <w:b w:val="0"/>
          <w:szCs w:val="28"/>
        </w:rPr>
      </w:pPr>
      <w:r>
        <w:rPr>
          <w:b w:val="0"/>
          <w:szCs w:val="28"/>
        </w:rPr>
        <w:t>1.2.1</w:t>
      </w:r>
      <w:proofErr w:type="gramStart"/>
      <w:r>
        <w:rPr>
          <w:b w:val="0"/>
          <w:szCs w:val="28"/>
        </w:rPr>
        <w:t xml:space="preserve"> С</w:t>
      </w:r>
      <w:proofErr w:type="gramEnd"/>
      <w:r>
        <w:rPr>
          <w:b w:val="0"/>
          <w:szCs w:val="28"/>
        </w:rPr>
        <w:t xml:space="preserve">оздать </w:t>
      </w:r>
      <w:r>
        <w:rPr>
          <w:b w:val="0"/>
          <w:szCs w:val="28"/>
          <w:lang w:val="en-US"/>
        </w:rPr>
        <w:t>web</w:t>
      </w:r>
      <w:r w:rsidRPr="001C4D2B">
        <w:rPr>
          <w:b w:val="0"/>
          <w:szCs w:val="28"/>
        </w:rPr>
        <w:t>-</w:t>
      </w:r>
      <w:r>
        <w:rPr>
          <w:b w:val="0"/>
          <w:szCs w:val="28"/>
        </w:rPr>
        <w:t>страницу</w:t>
      </w:r>
      <w:r w:rsidRPr="00D81DF8">
        <w:rPr>
          <w:b w:val="0"/>
          <w:szCs w:val="28"/>
        </w:rPr>
        <w:t xml:space="preserve">, правильно задав объявление типа документа, определив необходимые поля заголовка. Задать тело </w:t>
      </w:r>
      <w:r w:rsidRPr="00D81DF8">
        <w:rPr>
          <w:b w:val="0"/>
          <w:szCs w:val="28"/>
          <w:lang w:val="en-US"/>
        </w:rPr>
        <w:t>HTML</w:t>
      </w:r>
      <w:r w:rsidRPr="00D81DF8">
        <w:rPr>
          <w:b w:val="0"/>
          <w:szCs w:val="28"/>
        </w:rPr>
        <w:t xml:space="preserve"> – документа</w:t>
      </w:r>
      <w:r>
        <w:rPr>
          <w:b w:val="0"/>
          <w:szCs w:val="28"/>
        </w:rPr>
        <w:t>.</w:t>
      </w:r>
      <w:r w:rsidRPr="00D81DF8">
        <w:rPr>
          <w:b w:val="0"/>
          <w:szCs w:val="28"/>
        </w:rPr>
        <w:t xml:space="preserve"> Определить количество уровней используемых заголовков. При разработке страниц применить несколько типов логического и физического форматирования текста. Используя </w:t>
      </w:r>
      <w:r>
        <w:rPr>
          <w:b w:val="0"/>
          <w:szCs w:val="28"/>
        </w:rPr>
        <w:t xml:space="preserve">атрибуты </w:t>
      </w:r>
      <w:r>
        <w:rPr>
          <w:b w:val="0"/>
          <w:szCs w:val="28"/>
          <w:lang w:val="en-US"/>
        </w:rPr>
        <w:t>html</w:t>
      </w:r>
      <w:r w:rsidRPr="001C4D2B">
        <w:rPr>
          <w:b w:val="0"/>
          <w:szCs w:val="28"/>
        </w:rPr>
        <w:t xml:space="preserve"> </w:t>
      </w:r>
      <w:r>
        <w:rPr>
          <w:b w:val="0"/>
          <w:szCs w:val="28"/>
        </w:rPr>
        <w:t>элементов,</w:t>
      </w:r>
      <w:r w:rsidRPr="00D81DF8">
        <w:rPr>
          <w:b w:val="0"/>
          <w:szCs w:val="28"/>
        </w:rPr>
        <w:t xml:space="preserve"> изменить  отображения любого элемента форматирования текста, </w:t>
      </w:r>
      <w:proofErr w:type="gramStart"/>
      <w:r w:rsidRPr="00D81DF8">
        <w:rPr>
          <w:b w:val="0"/>
          <w:szCs w:val="28"/>
        </w:rPr>
        <w:t>установленный</w:t>
      </w:r>
      <w:proofErr w:type="gramEnd"/>
      <w:r w:rsidRPr="00D81DF8">
        <w:rPr>
          <w:b w:val="0"/>
          <w:szCs w:val="28"/>
        </w:rPr>
        <w:t xml:space="preserve"> в браузере по умолчанию.</w:t>
      </w:r>
    </w:p>
    <w:p w:rsidR="0076178B" w:rsidRDefault="0076178B" w:rsidP="0076178B">
      <w:pPr>
        <w:pStyle w:val="2"/>
        <w:rPr>
          <w:b w:val="0"/>
          <w:szCs w:val="28"/>
        </w:rPr>
      </w:pPr>
      <w:r>
        <w:rPr>
          <w:b w:val="0"/>
          <w:szCs w:val="28"/>
        </w:rPr>
        <w:t>1</w:t>
      </w:r>
      <w:r w:rsidRPr="00D81DF8">
        <w:rPr>
          <w:b w:val="0"/>
          <w:szCs w:val="28"/>
        </w:rPr>
        <w:t>.</w:t>
      </w:r>
      <w:r>
        <w:rPr>
          <w:b w:val="0"/>
          <w:szCs w:val="28"/>
        </w:rPr>
        <w:t>2</w:t>
      </w:r>
      <w:r w:rsidRPr="00D81DF8">
        <w:rPr>
          <w:b w:val="0"/>
          <w:szCs w:val="28"/>
        </w:rPr>
        <w:t>.</w:t>
      </w:r>
      <w:r>
        <w:rPr>
          <w:b w:val="0"/>
          <w:szCs w:val="28"/>
        </w:rPr>
        <w:t>3</w:t>
      </w:r>
      <w:r w:rsidRPr="00D81DF8">
        <w:rPr>
          <w:b w:val="0"/>
          <w:szCs w:val="28"/>
        </w:rPr>
        <w:t xml:space="preserve"> Определение навигации по сайту. Определить гиперссылки внутри одного документа, между несколькими документами в одном каталоге. </w:t>
      </w:r>
      <w:r w:rsidRPr="00D81DF8">
        <w:rPr>
          <w:b w:val="0"/>
          <w:szCs w:val="28"/>
        </w:rPr>
        <w:lastRenderedPageBreak/>
        <w:t xml:space="preserve">Задать гиперссылки на другой сайт своего сервера, или на сайт соседнего </w:t>
      </w:r>
      <w:proofErr w:type="gramStart"/>
      <w:r w:rsidRPr="00D81DF8">
        <w:rPr>
          <w:b w:val="0"/>
          <w:szCs w:val="28"/>
        </w:rPr>
        <w:t>комп</w:t>
      </w:r>
      <w:r>
        <w:rPr>
          <w:b w:val="0"/>
          <w:szCs w:val="28"/>
        </w:rPr>
        <w:t>ьютера</w:t>
      </w:r>
      <w:proofErr w:type="gramEnd"/>
      <w:r>
        <w:rPr>
          <w:b w:val="0"/>
          <w:szCs w:val="28"/>
        </w:rPr>
        <w:t xml:space="preserve"> используя полный формат.</w:t>
      </w:r>
    </w:p>
    <w:p w:rsidR="0076178B" w:rsidRPr="005E657B" w:rsidRDefault="0076178B" w:rsidP="0076178B">
      <w:pPr>
        <w:ind w:firstLine="709"/>
        <w:jc w:val="both"/>
        <w:rPr>
          <w:szCs w:val="28"/>
        </w:rPr>
      </w:pPr>
      <w:r>
        <w:rPr>
          <w:szCs w:val="28"/>
        </w:rPr>
        <w:t>1.2.3</w:t>
      </w:r>
      <w:proofErr w:type="gramStart"/>
      <w:r w:rsidRPr="005E657B">
        <w:rPr>
          <w:szCs w:val="28"/>
        </w:rPr>
        <w:t xml:space="preserve"> Р</w:t>
      </w:r>
      <w:proofErr w:type="gramEnd"/>
      <w:r w:rsidRPr="005E657B">
        <w:rPr>
          <w:szCs w:val="28"/>
        </w:rPr>
        <w:t xml:space="preserve">азработать структуру нумерованного или маркированного списка по своей предметной области. Уметь по заданию преподавателя проектировать вложенные списки, определять стили нумерации и маркеров. </w:t>
      </w:r>
    </w:p>
    <w:p w:rsidR="0076178B" w:rsidRPr="005E657B" w:rsidRDefault="0076178B" w:rsidP="0076178B">
      <w:pPr>
        <w:ind w:firstLine="709"/>
        <w:jc w:val="both"/>
        <w:rPr>
          <w:szCs w:val="28"/>
        </w:rPr>
      </w:pPr>
      <w:r>
        <w:rPr>
          <w:szCs w:val="28"/>
        </w:rPr>
        <w:t xml:space="preserve">1.2.3 </w:t>
      </w:r>
      <w:r w:rsidRPr="005E657B">
        <w:rPr>
          <w:szCs w:val="28"/>
        </w:rPr>
        <w:t xml:space="preserve">Проектирование отображения структурированных данных при помощи таблиц. Задание предполагает разработку сложной структуры таблицы, </w:t>
      </w:r>
    </w:p>
    <w:p w:rsidR="0076178B" w:rsidRPr="005E657B" w:rsidRDefault="0076178B" w:rsidP="0076178B">
      <w:pPr>
        <w:pStyle w:val="a3"/>
        <w:rPr>
          <w:szCs w:val="28"/>
        </w:rPr>
      </w:pPr>
      <w:r w:rsidRPr="005E657B">
        <w:rPr>
          <w:szCs w:val="28"/>
        </w:rPr>
        <w:t>включающей компоненты:</w:t>
      </w:r>
    </w:p>
    <w:p w:rsidR="0076178B" w:rsidRPr="005E657B" w:rsidRDefault="0076178B" w:rsidP="0076178B">
      <w:pPr>
        <w:pStyle w:val="a5"/>
        <w:numPr>
          <w:ilvl w:val="0"/>
          <w:numId w:val="8"/>
        </w:numPr>
        <w:ind w:left="0" w:firstLine="700"/>
        <w:rPr>
          <w:szCs w:val="28"/>
        </w:rPr>
      </w:pPr>
      <w:r w:rsidRPr="005E657B">
        <w:rPr>
          <w:szCs w:val="28"/>
        </w:rPr>
        <w:t>заголовок таблицы;</w:t>
      </w:r>
    </w:p>
    <w:p w:rsidR="0076178B" w:rsidRPr="005E657B" w:rsidRDefault="0076178B" w:rsidP="0076178B">
      <w:pPr>
        <w:pStyle w:val="a5"/>
        <w:numPr>
          <w:ilvl w:val="0"/>
          <w:numId w:val="8"/>
        </w:numPr>
        <w:ind w:left="0" w:firstLine="700"/>
        <w:rPr>
          <w:szCs w:val="28"/>
        </w:rPr>
      </w:pPr>
      <w:r w:rsidRPr="005E657B">
        <w:rPr>
          <w:szCs w:val="28"/>
        </w:rPr>
        <w:t>определение размеров таблицы, строк и ячеек;</w:t>
      </w:r>
    </w:p>
    <w:p w:rsidR="0076178B" w:rsidRPr="005E657B" w:rsidRDefault="0076178B" w:rsidP="0076178B">
      <w:pPr>
        <w:pStyle w:val="a5"/>
        <w:numPr>
          <w:ilvl w:val="0"/>
          <w:numId w:val="8"/>
        </w:numPr>
        <w:ind w:left="0" w:firstLine="700"/>
        <w:rPr>
          <w:szCs w:val="28"/>
        </w:rPr>
      </w:pPr>
      <w:r w:rsidRPr="005E657B">
        <w:rPr>
          <w:szCs w:val="28"/>
        </w:rPr>
        <w:t>определение границ;</w:t>
      </w:r>
    </w:p>
    <w:p w:rsidR="0076178B" w:rsidRPr="005E657B" w:rsidRDefault="0076178B" w:rsidP="0076178B">
      <w:pPr>
        <w:pStyle w:val="a5"/>
        <w:numPr>
          <w:ilvl w:val="0"/>
          <w:numId w:val="8"/>
        </w:numPr>
        <w:ind w:left="0" w:firstLine="700"/>
        <w:rPr>
          <w:szCs w:val="28"/>
        </w:rPr>
      </w:pPr>
      <w:r w:rsidRPr="005E657B">
        <w:rPr>
          <w:szCs w:val="28"/>
        </w:rPr>
        <w:t>форматирование данных внутри ячеек;</w:t>
      </w:r>
    </w:p>
    <w:p w:rsidR="0076178B" w:rsidRPr="005E657B" w:rsidRDefault="0076178B" w:rsidP="0076178B">
      <w:pPr>
        <w:pStyle w:val="a5"/>
        <w:numPr>
          <w:ilvl w:val="0"/>
          <w:numId w:val="8"/>
        </w:numPr>
        <w:ind w:left="0" w:firstLine="700"/>
        <w:rPr>
          <w:szCs w:val="28"/>
        </w:rPr>
      </w:pPr>
      <w:r w:rsidRPr="005E657B">
        <w:rPr>
          <w:szCs w:val="28"/>
        </w:rPr>
        <w:t>объединение строк и столбцов.</w:t>
      </w:r>
    </w:p>
    <w:p w:rsidR="0076178B" w:rsidRPr="00D81DF8" w:rsidRDefault="0076178B" w:rsidP="0076178B">
      <w:pPr>
        <w:pStyle w:val="2"/>
        <w:rPr>
          <w:b w:val="0"/>
          <w:szCs w:val="28"/>
        </w:rPr>
      </w:pPr>
      <w:r w:rsidRPr="002D53BB">
        <w:rPr>
          <w:b w:val="0"/>
          <w:szCs w:val="28"/>
        </w:rPr>
        <w:t>При защите задания проверяются навыки форматирования таблиц, задание стилевого оформления, умение изменять структуру таблиц</w:t>
      </w:r>
      <w:r w:rsidRPr="005E657B">
        <w:rPr>
          <w:szCs w:val="28"/>
        </w:rPr>
        <w:t>.</w:t>
      </w:r>
    </w:p>
    <w:p w:rsidR="00EC4CD8" w:rsidRDefault="00EC4CD8">
      <w:bookmarkStart w:id="0" w:name="_GoBack"/>
      <w:bookmarkEnd w:id="0"/>
    </w:p>
    <w:sectPr w:rsidR="00EC4C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03EFE"/>
    <w:multiLevelType w:val="hybridMultilevel"/>
    <w:tmpl w:val="752C8234"/>
    <w:lvl w:ilvl="0" w:tplc="D1E280E6">
      <w:numFmt w:val="bullet"/>
      <w:lvlText w:val="-"/>
      <w:lvlJc w:val="left"/>
      <w:pPr>
        <w:tabs>
          <w:tab w:val="num" w:pos="700"/>
        </w:tabs>
        <w:ind w:left="680" w:hanging="34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13F14854"/>
    <w:multiLevelType w:val="hybridMultilevel"/>
    <w:tmpl w:val="14CE7A92"/>
    <w:lvl w:ilvl="0" w:tplc="4150E4EC">
      <w:start w:val="1"/>
      <w:numFmt w:val="bullet"/>
      <w:lvlText w:val="-"/>
      <w:lvlJc w:val="left"/>
      <w:pPr>
        <w:tabs>
          <w:tab w:val="num" w:pos="1000"/>
        </w:tabs>
        <w:ind w:left="1000" w:hanging="360"/>
      </w:pPr>
      <w:rPr>
        <w:rFonts w:ascii="Times New Roman" w:eastAsia="Times New Roman" w:hAnsi="Times New Roman" w:cs="Times New Roman" w:hint="default"/>
      </w:rPr>
    </w:lvl>
    <w:lvl w:ilvl="1" w:tplc="04190003" w:tentative="1">
      <w:start w:val="1"/>
      <w:numFmt w:val="bullet"/>
      <w:lvlText w:val="o"/>
      <w:lvlJc w:val="left"/>
      <w:pPr>
        <w:tabs>
          <w:tab w:val="num" w:pos="1720"/>
        </w:tabs>
        <w:ind w:left="1720" w:hanging="360"/>
      </w:pPr>
      <w:rPr>
        <w:rFonts w:ascii="Courier New" w:hAnsi="Courier New" w:hint="default"/>
      </w:rPr>
    </w:lvl>
    <w:lvl w:ilvl="2" w:tplc="04190005" w:tentative="1">
      <w:start w:val="1"/>
      <w:numFmt w:val="bullet"/>
      <w:lvlText w:val=""/>
      <w:lvlJc w:val="left"/>
      <w:pPr>
        <w:tabs>
          <w:tab w:val="num" w:pos="2440"/>
        </w:tabs>
        <w:ind w:left="2440" w:hanging="360"/>
      </w:pPr>
      <w:rPr>
        <w:rFonts w:ascii="Wingdings" w:hAnsi="Wingdings" w:hint="default"/>
      </w:rPr>
    </w:lvl>
    <w:lvl w:ilvl="3" w:tplc="04190001" w:tentative="1">
      <w:start w:val="1"/>
      <w:numFmt w:val="bullet"/>
      <w:lvlText w:val=""/>
      <w:lvlJc w:val="left"/>
      <w:pPr>
        <w:tabs>
          <w:tab w:val="num" w:pos="3160"/>
        </w:tabs>
        <w:ind w:left="3160" w:hanging="360"/>
      </w:pPr>
      <w:rPr>
        <w:rFonts w:ascii="Symbol" w:hAnsi="Symbol" w:hint="default"/>
      </w:rPr>
    </w:lvl>
    <w:lvl w:ilvl="4" w:tplc="04190003" w:tentative="1">
      <w:start w:val="1"/>
      <w:numFmt w:val="bullet"/>
      <w:lvlText w:val="o"/>
      <w:lvlJc w:val="left"/>
      <w:pPr>
        <w:tabs>
          <w:tab w:val="num" w:pos="3880"/>
        </w:tabs>
        <w:ind w:left="3880" w:hanging="360"/>
      </w:pPr>
      <w:rPr>
        <w:rFonts w:ascii="Courier New" w:hAnsi="Courier New" w:hint="default"/>
      </w:rPr>
    </w:lvl>
    <w:lvl w:ilvl="5" w:tplc="04190005" w:tentative="1">
      <w:start w:val="1"/>
      <w:numFmt w:val="bullet"/>
      <w:lvlText w:val=""/>
      <w:lvlJc w:val="left"/>
      <w:pPr>
        <w:tabs>
          <w:tab w:val="num" w:pos="4600"/>
        </w:tabs>
        <w:ind w:left="4600" w:hanging="360"/>
      </w:pPr>
      <w:rPr>
        <w:rFonts w:ascii="Wingdings" w:hAnsi="Wingdings" w:hint="default"/>
      </w:rPr>
    </w:lvl>
    <w:lvl w:ilvl="6" w:tplc="04190001" w:tentative="1">
      <w:start w:val="1"/>
      <w:numFmt w:val="bullet"/>
      <w:lvlText w:val=""/>
      <w:lvlJc w:val="left"/>
      <w:pPr>
        <w:tabs>
          <w:tab w:val="num" w:pos="5320"/>
        </w:tabs>
        <w:ind w:left="5320" w:hanging="360"/>
      </w:pPr>
      <w:rPr>
        <w:rFonts w:ascii="Symbol" w:hAnsi="Symbol" w:hint="default"/>
      </w:rPr>
    </w:lvl>
    <w:lvl w:ilvl="7" w:tplc="04190003" w:tentative="1">
      <w:start w:val="1"/>
      <w:numFmt w:val="bullet"/>
      <w:lvlText w:val="o"/>
      <w:lvlJc w:val="left"/>
      <w:pPr>
        <w:tabs>
          <w:tab w:val="num" w:pos="6040"/>
        </w:tabs>
        <w:ind w:left="6040" w:hanging="360"/>
      </w:pPr>
      <w:rPr>
        <w:rFonts w:ascii="Courier New" w:hAnsi="Courier New" w:hint="default"/>
      </w:rPr>
    </w:lvl>
    <w:lvl w:ilvl="8" w:tplc="04190005" w:tentative="1">
      <w:start w:val="1"/>
      <w:numFmt w:val="bullet"/>
      <w:lvlText w:val=""/>
      <w:lvlJc w:val="left"/>
      <w:pPr>
        <w:tabs>
          <w:tab w:val="num" w:pos="6760"/>
        </w:tabs>
        <w:ind w:left="6760" w:hanging="360"/>
      </w:pPr>
      <w:rPr>
        <w:rFonts w:ascii="Wingdings" w:hAnsi="Wingdings" w:hint="default"/>
      </w:rPr>
    </w:lvl>
  </w:abstractNum>
  <w:abstractNum w:abstractNumId="2">
    <w:nsid w:val="1A5C7DAB"/>
    <w:multiLevelType w:val="hybridMultilevel"/>
    <w:tmpl w:val="FD6CABF8"/>
    <w:lvl w:ilvl="0" w:tplc="D1E280E6">
      <w:numFmt w:val="bullet"/>
      <w:lvlText w:val="-"/>
      <w:lvlJc w:val="left"/>
      <w:pPr>
        <w:tabs>
          <w:tab w:val="num" w:pos="700"/>
        </w:tabs>
        <w:ind w:left="680" w:hanging="34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21CE036A"/>
    <w:multiLevelType w:val="hybridMultilevel"/>
    <w:tmpl w:val="D9809E00"/>
    <w:lvl w:ilvl="0" w:tplc="D1E280E6">
      <w:numFmt w:val="bullet"/>
      <w:lvlText w:val="-"/>
      <w:lvlJc w:val="left"/>
      <w:pPr>
        <w:tabs>
          <w:tab w:val="num" w:pos="700"/>
        </w:tabs>
        <w:ind w:left="680" w:hanging="34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31856FC8"/>
    <w:multiLevelType w:val="hybridMultilevel"/>
    <w:tmpl w:val="9160989E"/>
    <w:lvl w:ilvl="0" w:tplc="D1E280E6">
      <w:numFmt w:val="bullet"/>
      <w:lvlText w:val="-"/>
      <w:lvlJc w:val="left"/>
      <w:pPr>
        <w:tabs>
          <w:tab w:val="num" w:pos="700"/>
        </w:tabs>
        <w:ind w:left="680" w:hanging="34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5A245A50"/>
    <w:multiLevelType w:val="hybridMultilevel"/>
    <w:tmpl w:val="5D76D69E"/>
    <w:lvl w:ilvl="0" w:tplc="D1E280E6">
      <w:numFmt w:val="bullet"/>
      <w:lvlText w:val="-"/>
      <w:lvlJc w:val="left"/>
      <w:pPr>
        <w:tabs>
          <w:tab w:val="num" w:pos="700"/>
        </w:tabs>
        <w:ind w:left="680" w:hanging="34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680F560E"/>
    <w:multiLevelType w:val="hybridMultilevel"/>
    <w:tmpl w:val="33D2498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7B315713"/>
    <w:multiLevelType w:val="multilevel"/>
    <w:tmpl w:val="57B40430"/>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7"/>
  </w:num>
  <w:num w:numId="2">
    <w:abstractNumId w:val="3"/>
  </w:num>
  <w:num w:numId="3">
    <w:abstractNumId w:val="4"/>
  </w:num>
  <w:num w:numId="4">
    <w:abstractNumId w:val="2"/>
  </w:num>
  <w:num w:numId="5">
    <w:abstractNumId w:val="6"/>
  </w:num>
  <w:num w:numId="6">
    <w:abstractNumId w:val="5"/>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178B"/>
    <w:rsid w:val="0076178B"/>
    <w:rsid w:val="00EC4C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HTML Variable"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178B"/>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semiHidden/>
    <w:rsid w:val="0076178B"/>
    <w:pPr>
      <w:ind w:firstLine="567"/>
      <w:jc w:val="both"/>
    </w:pPr>
    <w:rPr>
      <w:b/>
    </w:rPr>
  </w:style>
  <w:style w:type="character" w:customStyle="1" w:styleId="20">
    <w:name w:val="Основной текст с отступом 2 Знак"/>
    <w:basedOn w:val="a0"/>
    <w:link w:val="2"/>
    <w:semiHidden/>
    <w:rsid w:val="0076178B"/>
    <w:rPr>
      <w:rFonts w:ascii="Times New Roman" w:eastAsia="Times New Roman" w:hAnsi="Times New Roman" w:cs="Times New Roman"/>
      <w:b/>
      <w:sz w:val="28"/>
      <w:szCs w:val="20"/>
      <w:lang w:eastAsia="ru-RU"/>
    </w:rPr>
  </w:style>
  <w:style w:type="paragraph" w:styleId="a3">
    <w:name w:val="Body Text"/>
    <w:basedOn w:val="a"/>
    <w:link w:val="a4"/>
    <w:semiHidden/>
    <w:rsid w:val="0076178B"/>
    <w:pPr>
      <w:jc w:val="both"/>
    </w:pPr>
  </w:style>
  <w:style w:type="character" w:customStyle="1" w:styleId="a4">
    <w:name w:val="Основной текст Знак"/>
    <w:basedOn w:val="a0"/>
    <w:link w:val="a3"/>
    <w:semiHidden/>
    <w:rsid w:val="0076178B"/>
    <w:rPr>
      <w:rFonts w:ascii="Times New Roman" w:eastAsia="Times New Roman" w:hAnsi="Times New Roman" w:cs="Times New Roman"/>
      <w:sz w:val="28"/>
      <w:szCs w:val="20"/>
      <w:lang w:eastAsia="ru-RU"/>
    </w:rPr>
  </w:style>
  <w:style w:type="character" w:styleId="HTML">
    <w:name w:val="HTML Variable"/>
    <w:rsid w:val="0076178B"/>
    <w:rPr>
      <w:i/>
      <w:iCs/>
    </w:rPr>
  </w:style>
  <w:style w:type="paragraph" w:styleId="a5">
    <w:name w:val="List Bullet"/>
    <w:basedOn w:val="a"/>
    <w:autoRedefine/>
    <w:rsid w:val="0076178B"/>
    <w:pPr>
      <w:ind w:left="280"/>
    </w:pPr>
    <w:rPr>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HTML Variable"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178B"/>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semiHidden/>
    <w:rsid w:val="0076178B"/>
    <w:pPr>
      <w:ind w:firstLine="567"/>
      <w:jc w:val="both"/>
    </w:pPr>
    <w:rPr>
      <w:b/>
    </w:rPr>
  </w:style>
  <w:style w:type="character" w:customStyle="1" w:styleId="20">
    <w:name w:val="Основной текст с отступом 2 Знак"/>
    <w:basedOn w:val="a0"/>
    <w:link w:val="2"/>
    <w:semiHidden/>
    <w:rsid w:val="0076178B"/>
    <w:rPr>
      <w:rFonts w:ascii="Times New Roman" w:eastAsia="Times New Roman" w:hAnsi="Times New Roman" w:cs="Times New Roman"/>
      <w:b/>
      <w:sz w:val="28"/>
      <w:szCs w:val="20"/>
      <w:lang w:eastAsia="ru-RU"/>
    </w:rPr>
  </w:style>
  <w:style w:type="paragraph" w:styleId="a3">
    <w:name w:val="Body Text"/>
    <w:basedOn w:val="a"/>
    <w:link w:val="a4"/>
    <w:semiHidden/>
    <w:rsid w:val="0076178B"/>
    <w:pPr>
      <w:jc w:val="both"/>
    </w:pPr>
  </w:style>
  <w:style w:type="character" w:customStyle="1" w:styleId="a4">
    <w:name w:val="Основной текст Знак"/>
    <w:basedOn w:val="a0"/>
    <w:link w:val="a3"/>
    <w:semiHidden/>
    <w:rsid w:val="0076178B"/>
    <w:rPr>
      <w:rFonts w:ascii="Times New Roman" w:eastAsia="Times New Roman" w:hAnsi="Times New Roman" w:cs="Times New Roman"/>
      <w:sz w:val="28"/>
      <w:szCs w:val="20"/>
      <w:lang w:eastAsia="ru-RU"/>
    </w:rPr>
  </w:style>
  <w:style w:type="character" w:styleId="HTML">
    <w:name w:val="HTML Variable"/>
    <w:rsid w:val="0076178B"/>
    <w:rPr>
      <w:i/>
      <w:iCs/>
    </w:rPr>
  </w:style>
  <w:style w:type="paragraph" w:styleId="a5">
    <w:name w:val="List Bullet"/>
    <w:basedOn w:val="a"/>
    <w:autoRedefine/>
    <w:rsid w:val="0076178B"/>
    <w:pPr>
      <w:ind w:left="280"/>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1709</Words>
  <Characters>9742</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dc:creator>
  <cp:lastModifiedBy>ww</cp:lastModifiedBy>
  <cp:revision>1</cp:revision>
  <dcterms:created xsi:type="dcterms:W3CDTF">2017-01-11T12:05:00Z</dcterms:created>
  <dcterms:modified xsi:type="dcterms:W3CDTF">2017-01-11T12:05:00Z</dcterms:modified>
</cp:coreProperties>
</file>